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EE3A1" w14:textId="5ADC6346" w:rsidR="006A0148" w:rsidRDefault="006A0148" w:rsidP="006A0148">
      <w:pPr>
        <w:jc w:val="both"/>
      </w:pPr>
      <w:r>
        <w:fldChar w:fldCharType="begin"/>
      </w:r>
      <w:r>
        <w:instrText xml:space="preserve"> CREATEDATE \@ "d MMMM yyyy" \* MERGEFORMAT </w:instrText>
      </w:r>
      <w:r>
        <w:fldChar w:fldCharType="separate"/>
      </w:r>
      <w:r w:rsidR="005B28B3">
        <w:rPr>
          <w:noProof/>
        </w:rPr>
        <w:t>17 July</w:t>
      </w:r>
      <w:r w:rsidR="00C238FE">
        <w:rPr>
          <w:noProof/>
        </w:rPr>
        <w:t xml:space="preserve"> 2025</w:t>
      </w:r>
      <w:r>
        <w:fldChar w:fldCharType="end"/>
      </w:r>
    </w:p>
    <w:p w14:paraId="5F9F900C" w14:textId="77777777" w:rsidR="006A0148" w:rsidRDefault="006A0148" w:rsidP="006A0148"/>
    <w:p w14:paraId="0766002B" w14:textId="00193E8D" w:rsidR="006A0148" w:rsidRPr="00FB2534" w:rsidRDefault="00367564" w:rsidP="006A0148">
      <w:pPr>
        <w:pStyle w:val="Heading4"/>
        <w:rPr>
          <w:sz w:val="28"/>
          <w:szCs w:val="28"/>
        </w:rPr>
      </w:pPr>
      <w:r>
        <w:rPr>
          <w:sz w:val="28"/>
          <w:szCs w:val="28"/>
        </w:rPr>
        <w:t>Memo LEP considerations</w:t>
      </w:r>
      <w:r w:rsidR="006A0148" w:rsidRPr="00FB2534">
        <w:rPr>
          <w:sz w:val="28"/>
          <w:szCs w:val="28"/>
        </w:rPr>
        <w:t xml:space="preserve"> </w:t>
      </w:r>
      <w:r w:rsidR="00FB2534">
        <w:rPr>
          <w:sz w:val="28"/>
          <w:szCs w:val="28"/>
        </w:rPr>
        <w:t>–</w:t>
      </w:r>
      <w:r w:rsidR="006A0148" w:rsidRPr="00FB2534">
        <w:rPr>
          <w:sz w:val="28"/>
          <w:szCs w:val="28"/>
        </w:rPr>
        <w:t xml:space="preserve"> </w:t>
      </w:r>
      <w:r w:rsidR="005645A6">
        <w:rPr>
          <w:sz w:val="28"/>
          <w:szCs w:val="28"/>
        </w:rPr>
        <w:t>DRAINAGE</w:t>
      </w:r>
    </w:p>
    <w:p w14:paraId="6F2122FF" w14:textId="77777777" w:rsidR="006A0148" w:rsidRDefault="006A0148" w:rsidP="006A0148"/>
    <w:p w14:paraId="65488560" w14:textId="77777777" w:rsidR="006A0148" w:rsidRDefault="006A0148" w:rsidP="006A0148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7007"/>
      </w:tblGrid>
      <w:tr w:rsidR="006A0148" w14:paraId="5AE5EC8E" w14:textId="77777777" w:rsidTr="003E0288">
        <w:tc>
          <w:tcPr>
            <w:tcW w:w="2235" w:type="dxa"/>
          </w:tcPr>
          <w:p w14:paraId="2A318DB7" w14:textId="77777777" w:rsidR="006A0148" w:rsidRDefault="006A0148" w:rsidP="003E0288">
            <w:pPr>
              <w:pStyle w:val="Heading3"/>
            </w:pPr>
            <w:r>
              <w:t>FILE NO:</w:t>
            </w:r>
          </w:p>
        </w:tc>
        <w:tc>
          <w:tcPr>
            <w:tcW w:w="7007" w:type="dxa"/>
          </w:tcPr>
          <w:p w14:paraId="4A167727" w14:textId="77777777" w:rsidR="006A0148" w:rsidRDefault="00C238FE" w:rsidP="001B3B39">
            <w:r>
              <w:rPr>
                <w:b/>
              </w:rPr>
              <w:t>Development Applications</w:t>
            </w:r>
            <w:r w:rsidR="001B3B39" w:rsidRPr="001B3B39">
              <w:rPr>
                <w:b/>
              </w:rPr>
              <w:t>:</w:t>
            </w:r>
            <w:r w:rsidR="006A0148">
              <w:t xml:space="preserve"> </w:t>
            </w:r>
            <w:r>
              <w:t>557</w:t>
            </w:r>
            <w:r w:rsidR="006A0148">
              <w:t>/</w:t>
            </w:r>
            <w:r>
              <w:t>2024</w:t>
            </w:r>
            <w:r w:rsidR="006A0148">
              <w:t>/</w:t>
            </w:r>
            <w:r>
              <w:t>1</w:t>
            </w:r>
          </w:p>
        </w:tc>
      </w:tr>
      <w:tr w:rsidR="006A0148" w14:paraId="1AB08B6D" w14:textId="77777777" w:rsidTr="003E0288">
        <w:tc>
          <w:tcPr>
            <w:tcW w:w="2235" w:type="dxa"/>
          </w:tcPr>
          <w:p w14:paraId="41B0F82D" w14:textId="77777777" w:rsidR="006A0148" w:rsidRDefault="006A0148" w:rsidP="003E0288">
            <w:pPr>
              <w:pStyle w:val="Heading3"/>
            </w:pPr>
          </w:p>
        </w:tc>
        <w:tc>
          <w:tcPr>
            <w:tcW w:w="7007" w:type="dxa"/>
          </w:tcPr>
          <w:p w14:paraId="3D2DA21A" w14:textId="77777777" w:rsidR="006A0148" w:rsidRDefault="006A0148" w:rsidP="003E0288"/>
        </w:tc>
      </w:tr>
      <w:tr w:rsidR="006A0148" w14:paraId="34664C84" w14:textId="77777777" w:rsidTr="003E0288">
        <w:tc>
          <w:tcPr>
            <w:tcW w:w="2235" w:type="dxa"/>
          </w:tcPr>
          <w:p w14:paraId="01E18F1F" w14:textId="77777777" w:rsidR="006A0148" w:rsidRDefault="006A0148" w:rsidP="003E0288">
            <w:pPr>
              <w:pStyle w:val="Heading3"/>
            </w:pPr>
            <w:r>
              <w:t>ADDRESS:</w:t>
            </w:r>
          </w:p>
        </w:tc>
        <w:tc>
          <w:tcPr>
            <w:tcW w:w="7007" w:type="dxa"/>
          </w:tcPr>
          <w:p w14:paraId="453C466B" w14:textId="77777777" w:rsidR="006A0148" w:rsidRDefault="00C238FE" w:rsidP="003E0288">
            <w:r>
              <w:t>4 Manning Road DOUBLE BAY 2028</w:t>
            </w:r>
          </w:p>
        </w:tc>
      </w:tr>
      <w:tr w:rsidR="006A0148" w14:paraId="5EFC703B" w14:textId="77777777" w:rsidTr="003E0288">
        <w:tc>
          <w:tcPr>
            <w:tcW w:w="2235" w:type="dxa"/>
          </w:tcPr>
          <w:p w14:paraId="53924609" w14:textId="77777777" w:rsidR="006A0148" w:rsidRDefault="006A0148" w:rsidP="003E0288">
            <w:pPr>
              <w:pStyle w:val="Heading3"/>
            </w:pPr>
          </w:p>
        </w:tc>
        <w:tc>
          <w:tcPr>
            <w:tcW w:w="7007" w:type="dxa"/>
          </w:tcPr>
          <w:p w14:paraId="2D959832" w14:textId="77777777" w:rsidR="006A0148" w:rsidRDefault="006A0148" w:rsidP="003E0288"/>
        </w:tc>
      </w:tr>
      <w:tr w:rsidR="006A0148" w14:paraId="480AFDA6" w14:textId="77777777" w:rsidTr="003E0288">
        <w:tc>
          <w:tcPr>
            <w:tcW w:w="2235" w:type="dxa"/>
          </w:tcPr>
          <w:p w14:paraId="156A7EDF" w14:textId="77777777" w:rsidR="006A0148" w:rsidRDefault="006A0148" w:rsidP="003E0288">
            <w:pPr>
              <w:pStyle w:val="Heading3"/>
            </w:pPr>
            <w:r>
              <w:t>PROPOSAL:</w:t>
            </w:r>
          </w:p>
        </w:tc>
        <w:tc>
          <w:tcPr>
            <w:tcW w:w="7007" w:type="dxa"/>
          </w:tcPr>
          <w:p w14:paraId="3191F905" w14:textId="77777777" w:rsidR="006A0148" w:rsidRDefault="00C238FE" w:rsidP="003E0288">
            <w:r>
              <w:t>Demolition of existing structures and construction of a new 4 storey building for health services facility with basement car parking</w:t>
            </w:r>
          </w:p>
        </w:tc>
      </w:tr>
      <w:tr w:rsidR="006A0148" w14:paraId="69A4A6DA" w14:textId="77777777" w:rsidTr="003E0288">
        <w:tc>
          <w:tcPr>
            <w:tcW w:w="2235" w:type="dxa"/>
          </w:tcPr>
          <w:p w14:paraId="68B1920F" w14:textId="77777777" w:rsidR="006A0148" w:rsidRDefault="006A0148" w:rsidP="003E0288">
            <w:pPr>
              <w:pStyle w:val="Heading3"/>
            </w:pPr>
          </w:p>
        </w:tc>
        <w:tc>
          <w:tcPr>
            <w:tcW w:w="7007" w:type="dxa"/>
          </w:tcPr>
          <w:p w14:paraId="7F3D3199" w14:textId="77777777" w:rsidR="006A0148" w:rsidRDefault="006A0148" w:rsidP="003E0288"/>
        </w:tc>
      </w:tr>
      <w:tr w:rsidR="006A0148" w14:paraId="78F7FD7A" w14:textId="77777777" w:rsidTr="003E0288">
        <w:tc>
          <w:tcPr>
            <w:tcW w:w="2235" w:type="dxa"/>
          </w:tcPr>
          <w:p w14:paraId="6CA1E52A" w14:textId="77777777" w:rsidR="006A0148" w:rsidRDefault="006A0148" w:rsidP="003E0288">
            <w:pPr>
              <w:pStyle w:val="Heading3"/>
            </w:pPr>
            <w:r>
              <w:t>FROM:</w:t>
            </w:r>
          </w:p>
        </w:tc>
        <w:tc>
          <w:tcPr>
            <w:tcW w:w="7007" w:type="dxa"/>
          </w:tcPr>
          <w:p w14:paraId="19E172A6" w14:textId="77777777" w:rsidR="006A0148" w:rsidRDefault="00C238FE" w:rsidP="003E0288">
            <w:r>
              <w:t>Michael Casteleyn</w:t>
            </w:r>
          </w:p>
        </w:tc>
      </w:tr>
      <w:tr w:rsidR="006A0148" w14:paraId="6FF5EF6F" w14:textId="77777777" w:rsidTr="003E0288">
        <w:tc>
          <w:tcPr>
            <w:tcW w:w="2235" w:type="dxa"/>
          </w:tcPr>
          <w:p w14:paraId="5CC433D8" w14:textId="77777777" w:rsidR="006A0148" w:rsidRDefault="006A0148" w:rsidP="003E0288">
            <w:pPr>
              <w:pStyle w:val="Heading3"/>
            </w:pPr>
          </w:p>
        </w:tc>
        <w:tc>
          <w:tcPr>
            <w:tcW w:w="7007" w:type="dxa"/>
          </w:tcPr>
          <w:p w14:paraId="6E05CF7D" w14:textId="77777777" w:rsidR="006A0148" w:rsidRDefault="006A0148" w:rsidP="003E0288"/>
        </w:tc>
      </w:tr>
      <w:tr w:rsidR="006A0148" w14:paraId="30A3B28D" w14:textId="77777777" w:rsidTr="003E0288">
        <w:tc>
          <w:tcPr>
            <w:tcW w:w="2235" w:type="dxa"/>
          </w:tcPr>
          <w:p w14:paraId="48EF6D6F" w14:textId="77777777" w:rsidR="006A0148" w:rsidRDefault="006A0148" w:rsidP="003E0288">
            <w:pPr>
              <w:pStyle w:val="Heading3"/>
            </w:pPr>
            <w:r>
              <w:t>TO:</w:t>
            </w:r>
          </w:p>
        </w:tc>
        <w:tc>
          <w:tcPr>
            <w:tcW w:w="7007" w:type="dxa"/>
          </w:tcPr>
          <w:p w14:paraId="24461BC2" w14:textId="6C815789" w:rsidR="006A0148" w:rsidRDefault="005B28B3" w:rsidP="003E0288">
            <w:r>
              <w:t>T WONG</w:t>
            </w:r>
          </w:p>
        </w:tc>
      </w:tr>
    </w:tbl>
    <w:p w14:paraId="1305933B" w14:textId="77777777" w:rsidR="009D1704" w:rsidRDefault="009D1704" w:rsidP="007E6FAE">
      <w:pPr>
        <w:pBdr>
          <w:top w:val="single" w:sz="4" w:space="1" w:color="auto"/>
        </w:pBdr>
        <w:rPr>
          <w:b/>
        </w:rPr>
      </w:pPr>
    </w:p>
    <w:p w14:paraId="57EE0743" w14:textId="77777777" w:rsidR="00950E4D" w:rsidRDefault="00950E4D" w:rsidP="007E6FAE">
      <w:pPr>
        <w:pBdr>
          <w:top w:val="single" w:sz="4" w:space="1" w:color="auto"/>
        </w:pBdr>
        <w:rPr>
          <w:b/>
        </w:rPr>
      </w:pPr>
    </w:p>
    <w:p w14:paraId="75052438" w14:textId="0B55E54E" w:rsidR="005936A4" w:rsidRPr="00343A80" w:rsidRDefault="005936A4" w:rsidP="004D1A52">
      <w:pPr>
        <w:pStyle w:val="ListParagraph"/>
        <w:shd w:val="clear" w:color="auto" w:fill="FFFFFF"/>
        <w:spacing w:before="300" w:after="150"/>
        <w:ind w:left="0"/>
        <w:rPr>
          <w:rFonts w:cs="Arial"/>
          <w:bCs/>
          <w:kern w:val="36"/>
          <w:szCs w:val="24"/>
          <w:lang w:eastAsia="en-AU"/>
        </w:rPr>
      </w:pPr>
      <w:r w:rsidRPr="00343A80">
        <w:rPr>
          <w:bCs/>
          <w:lang w:val="en-NZ" w:eastAsia="ko-KR"/>
        </w:rPr>
        <w:t>The Development Application has been identified as possibly subject to flooding and is situated in an area that is included in the Double Bay floodplain catchment</w:t>
      </w:r>
      <w:r w:rsidR="00343A80" w:rsidRPr="00343A80">
        <w:rPr>
          <w:bCs/>
          <w:lang w:val="en-NZ" w:eastAsia="ko-KR"/>
        </w:rPr>
        <w:t xml:space="preserve">, </w:t>
      </w:r>
      <w:r w:rsidRPr="00343A80">
        <w:rPr>
          <w:bCs/>
          <w:szCs w:val="24"/>
          <w:lang w:val="en-NZ" w:eastAsia="ko-KR"/>
        </w:rPr>
        <w:t>The Development Application has been reviewed with regards to the flood protection</w:t>
      </w:r>
      <w:r w:rsidR="00343A80" w:rsidRPr="00343A80">
        <w:rPr>
          <w:bCs/>
          <w:szCs w:val="24"/>
          <w:lang w:val="en-NZ" w:eastAsia="ko-KR"/>
        </w:rPr>
        <w:t xml:space="preserve"> with regards to </w:t>
      </w:r>
      <w:proofErr w:type="spellStart"/>
      <w:r w:rsidR="00343A80" w:rsidRPr="00343A80">
        <w:rPr>
          <w:bCs/>
          <w:szCs w:val="24"/>
          <w:lang w:val="en-NZ" w:eastAsia="ko-KR"/>
        </w:rPr>
        <w:t>Woollahra</w:t>
      </w:r>
      <w:proofErr w:type="spellEnd"/>
      <w:r w:rsidR="00343A80" w:rsidRPr="00343A80">
        <w:rPr>
          <w:bCs/>
          <w:szCs w:val="24"/>
          <w:lang w:val="en-NZ" w:eastAsia="ko-KR"/>
        </w:rPr>
        <w:t xml:space="preserve"> LEP 2014</w:t>
      </w:r>
    </w:p>
    <w:p w14:paraId="387FB406" w14:textId="08A4D51A" w:rsidR="005B28B3" w:rsidRDefault="005936A4" w:rsidP="004D1A52">
      <w:pPr>
        <w:rPr>
          <w:rStyle w:val="frag-heading"/>
          <w:rFonts w:cs="Arial"/>
          <w:b/>
          <w:bCs/>
          <w:color w:val="000000"/>
          <w:szCs w:val="18"/>
          <w:shd w:val="clear" w:color="auto" w:fill="FFFFFF"/>
        </w:rPr>
      </w:pPr>
      <w:r w:rsidRPr="005936A4">
        <w:rPr>
          <w:rStyle w:val="frag-no"/>
          <w:rFonts w:cs="Arial"/>
          <w:b/>
          <w:bCs/>
          <w:color w:val="000000"/>
          <w:szCs w:val="18"/>
          <w:shd w:val="clear" w:color="auto" w:fill="FFFFFF"/>
        </w:rPr>
        <w:t>5.21</w:t>
      </w:r>
      <w:r w:rsidRPr="005936A4">
        <w:rPr>
          <w:rFonts w:cs="Arial"/>
          <w:color w:val="000000"/>
          <w:szCs w:val="18"/>
          <w:shd w:val="clear" w:color="auto" w:fill="FFFFFF"/>
        </w:rPr>
        <w:t>   </w:t>
      </w:r>
      <w:r w:rsidRPr="005936A4">
        <w:rPr>
          <w:rStyle w:val="frag-heading"/>
          <w:rFonts w:cs="Arial"/>
          <w:b/>
          <w:bCs/>
          <w:color w:val="000000"/>
          <w:szCs w:val="18"/>
          <w:shd w:val="clear" w:color="auto" w:fill="FFFFFF"/>
        </w:rPr>
        <w:t>Flood planning</w:t>
      </w:r>
    </w:p>
    <w:p w14:paraId="668D8770" w14:textId="77777777" w:rsidR="00453C68" w:rsidRPr="00890BA0" w:rsidRDefault="00453C68" w:rsidP="004D1A52">
      <w:pPr>
        <w:rPr>
          <w:lang w:val="en-NZ" w:eastAsia="ko-KR"/>
        </w:rPr>
      </w:pPr>
    </w:p>
    <w:p w14:paraId="005ACD22" w14:textId="123FAF2E" w:rsidR="005B28B3" w:rsidRPr="0068638B" w:rsidRDefault="005B28B3" w:rsidP="004D1A52">
      <w:pPr>
        <w:pStyle w:val="ListParagraph"/>
        <w:numPr>
          <w:ilvl w:val="0"/>
          <w:numId w:val="32"/>
        </w:numPr>
        <w:shd w:val="clear" w:color="auto" w:fill="FFFFFF"/>
        <w:ind w:left="0" w:firstLine="0"/>
        <w:rPr>
          <w:rFonts w:ascii="Times New Roman" w:hAnsi="Times New Roman"/>
          <w:i/>
          <w:iCs/>
          <w:color w:val="000000"/>
          <w:sz w:val="26"/>
          <w:szCs w:val="26"/>
          <w:lang w:eastAsia="en-AU"/>
        </w:rPr>
      </w:pPr>
      <w:r w:rsidRPr="0068638B">
        <w:rPr>
          <w:rFonts w:ascii="Times New Roman" w:hAnsi="Times New Roman"/>
          <w:i/>
          <w:iCs/>
          <w:color w:val="000000"/>
          <w:sz w:val="26"/>
          <w:szCs w:val="26"/>
          <w:lang w:eastAsia="en-AU"/>
        </w:rPr>
        <w:t>to minimise the flood risk to life and property associated with the use of land,</w:t>
      </w:r>
    </w:p>
    <w:p w14:paraId="3A921BC2" w14:textId="77777777" w:rsidR="0068638B" w:rsidRPr="0068638B" w:rsidRDefault="0068638B" w:rsidP="004D1A52">
      <w:pPr>
        <w:shd w:val="clear" w:color="auto" w:fill="FFFFFF"/>
        <w:rPr>
          <w:rFonts w:ascii="Times New Roman" w:hAnsi="Times New Roman"/>
          <w:i/>
          <w:iCs/>
          <w:color w:val="000000"/>
          <w:sz w:val="26"/>
          <w:szCs w:val="26"/>
          <w:lang w:eastAsia="en-AU"/>
        </w:rPr>
      </w:pPr>
    </w:p>
    <w:p w14:paraId="2892EB14" w14:textId="457DA214" w:rsidR="00343A80" w:rsidRPr="00484935" w:rsidRDefault="00343A80" w:rsidP="004D1A52">
      <w:pPr>
        <w:shd w:val="clear" w:color="auto" w:fill="FFFFFF"/>
        <w:rPr>
          <w:rFonts w:ascii="Times New Roman" w:hAnsi="Times New Roman"/>
          <w:color w:val="000000"/>
          <w:sz w:val="26"/>
          <w:szCs w:val="26"/>
          <w:lang w:eastAsia="en-AU"/>
        </w:rPr>
      </w:pPr>
      <w:r>
        <w:rPr>
          <w:rFonts w:ascii="Times New Roman" w:hAnsi="Times New Roman"/>
          <w:i/>
          <w:iCs/>
          <w:color w:val="000000"/>
          <w:sz w:val="26"/>
          <w:szCs w:val="26"/>
          <w:lang w:eastAsia="en-AU"/>
        </w:rPr>
        <w:t xml:space="preserve"> </w:t>
      </w:r>
      <w:r w:rsidRPr="00484935">
        <w:rPr>
          <w:rFonts w:ascii="Times New Roman" w:hAnsi="Times New Roman"/>
          <w:color w:val="000000"/>
          <w:sz w:val="26"/>
          <w:szCs w:val="26"/>
          <w:lang w:eastAsia="en-AU"/>
        </w:rPr>
        <w:t xml:space="preserve">The development is situated in a </w:t>
      </w:r>
      <w:r w:rsidR="00484935" w:rsidRPr="00484935">
        <w:rPr>
          <w:rFonts w:ascii="Times New Roman" w:hAnsi="Times New Roman"/>
          <w:color w:val="000000"/>
          <w:sz w:val="26"/>
          <w:szCs w:val="26"/>
          <w:lang w:eastAsia="en-AU"/>
        </w:rPr>
        <w:t xml:space="preserve">predominately low risk flood area with large floor areas above the probable maximum flood </w:t>
      </w:r>
      <w:r w:rsidR="00BE71B3">
        <w:rPr>
          <w:rFonts w:ascii="Times New Roman" w:hAnsi="Times New Roman"/>
          <w:color w:val="000000"/>
          <w:sz w:val="26"/>
          <w:szCs w:val="26"/>
          <w:lang w:eastAsia="en-AU"/>
        </w:rPr>
        <w:t>level</w:t>
      </w:r>
      <w:r w:rsidR="00484935" w:rsidRPr="00484935">
        <w:rPr>
          <w:rFonts w:ascii="Times New Roman" w:hAnsi="Times New Roman"/>
          <w:color w:val="000000"/>
          <w:sz w:val="26"/>
          <w:szCs w:val="26"/>
          <w:lang w:eastAsia="en-AU"/>
        </w:rPr>
        <w:t xml:space="preserve">, the development has been conditioned to install </w:t>
      </w:r>
      <w:r w:rsidR="00484935">
        <w:rPr>
          <w:rFonts w:ascii="Times New Roman" w:hAnsi="Times New Roman"/>
          <w:color w:val="000000"/>
          <w:sz w:val="26"/>
          <w:szCs w:val="26"/>
          <w:lang w:eastAsia="en-AU"/>
        </w:rPr>
        <w:t>flood barriers and prepare a flood risk management plan</w:t>
      </w:r>
      <w:r w:rsidR="0003464A">
        <w:rPr>
          <w:rFonts w:ascii="Times New Roman" w:hAnsi="Times New Roman"/>
          <w:color w:val="000000"/>
          <w:sz w:val="26"/>
          <w:szCs w:val="26"/>
          <w:lang w:eastAsia="en-AU"/>
        </w:rPr>
        <w:t>,</w:t>
      </w:r>
      <w:r w:rsidR="00484935">
        <w:rPr>
          <w:rFonts w:ascii="Times New Roman" w:hAnsi="Times New Roman"/>
          <w:color w:val="000000"/>
          <w:sz w:val="26"/>
          <w:szCs w:val="26"/>
          <w:lang w:eastAsia="en-AU"/>
        </w:rPr>
        <w:t xml:space="preserve"> it is judged that these </w:t>
      </w:r>
      <w:r w:rsidR="00453C68">
        <w:rPr>
          <w:rFonts w:ascii="Times New Roman" w:hAnsi="Times New Roman"/>
          <w:color w:val="000000"/>
          <w:sz w:val="26"/>
          <w:szCs w:val="26"/>
          <w:lang w:eastAsia="en-AU"/>
        </w:rPr>
        <w:t>measures</w:t>
      </w:r>
      <w:r w:rsidR="00484935">
        <w:rPr>
          <w:rFonts w:ascii="Times New Roman" w:hAnsi="Times New Roman"/>
          <w:color w:val="000000"/>
          <w:sz w:val="26"/>
          <w:szCs w:val="26"/>
          <w:lang w:eastAsia="en-AU"/>
        </w:rPr>
        <w:t xml:space="preserve"> minimise flood risk.</w:t>
      </w:r>
    </w:p>
    <w:p w14:paraId="3F07AC8B" w14:textId="77777777" w:rsidR="00343A80" w:rsidRPr="005B28B3" w:rsidRDefault="00343A80" w:rsidP="004D1A52">
      <w:pPr>
        <w:shd w:val="clear" w:color="auto" w:fill="FFFFFF"/>
        <w:rPr>
          <w:rFonts w:ascii="Times New Roman" w:hAnsi="Times New Roman"/>
          <w:color w:val="000000"/>
          <w:sz w:val="26"/>
          <w:szCs w:val="26"/>
          <w:lang w:eastAsia="en-AU"/>
        </w:rPr>
      </w:pPr>
    </w:p>
    <w:p w14:paraId="367C4E92" w14:textId="665D80DD" w:rsidR="005B28B3" w:rsidRPr="0068638B" w:rsidRDefault="005B28B3" w:rsidP="004D1A52">
      <w:pPr>
        <w:pStyle w:val="ListParagraph"/>
        <w:numPr>
          <w:ilvl w:val="0"/>
          <w:numId w:val="32"/>
        </w:numPr>
        <w:shd w:val="clear" w:color="auto" w:fill="FFFFFF"/>
        <w:ind w:left="0" w:firstLine="0"/>
        <w:rPr>
          <w:rFonts w:ascii="Times New Roman" w:hAnsi="Times New Roman"/>
          <w:i/>
          <w:iCs/>
          <w:color w:val="000000"/>
          <w:sz w:val="26"/>
          <w:szCs w:val="26"/>
          <w:lang w:eastAsia="en-AU"/>
        </w:rPr>
      </w:pPr>
      <w:r w:rsidRPr="0068638B">
        <w:rPr>
          <w:rFonts w:ascii="Times New Roman" w:hAnsi="Times New Roman"/>
          <w:i/>
          <w:iCs/>
          <w:color w:val="000000"/>
          <w:sz w:val="26"/>
          <w:szCs w:val="26"/>
          <w:lang w:eastAsia="en-AU"/>
        </w:rPr>
        <w:t>to allow development on land that is compatible with the flood function and behaviour on the land, taking into account projected changes as a result of climate change,</w:t>
      </w:r>
    </w:p>
    <w:p w14:paraId="2231AA43" w14:textId="77777777" w:rsidR="0068638B" w:rsidRPr="0068638B" w:rsidRDefault="0068638B" w:rsidP="004D1A52">
      <w:pPr>
        <w:shd w:val="clear" w:color="auto" w:fill="FFFFFF"/>
        <w:rPr>
          <w:rFonts w:ascii="Times New Roman" w:hAnsi="Times New Roman"/>
          <w:i/>
          <w:iCs/>
          <w:color w:val="000000"/>
          <w:sz w:val="26"/>
          <w:szCs w:val="26"/>
          <w:lang w:eastAsia="en-AU"/>
        </w:rPr>
      </w:pPr>
    </w:p>
    <w:p w14:paraId="34B99C81" w14:textId="0D7A6D7D" w:rsidR="00772295" w:rsidRDefault="00772295" w:rsidP="004D1A52">
      <w:pPr>
        <w:shd w:val="clear" w:color="auto" w:fill="FFFFFF"/>
        <w:rPr>
          <w:rFonts w:ascii="Times New Roman" w:hAnsi="Times New Roman"/>
          <w:color w:val="000000"/>
          <w:sz w:val="26"/>
          <w:szCs w:val="26"/>
          <w:lang w:eastAsia="en-AU"/>
        </w:rPr>
      </w:pPr>
      <w:r w:rsidRPr="009A792A">
        <w:rPr>
          <w:rFonts w:ascii="Times New Roman" w:hAnsi="Times New Roman"/>
          <w:color w:val="000000"/>
          <w:sz w:val="26"/>
          <w:szCs w:val="26"/>
          <w:lang w:eastAsia="en-AU"/>
        </w:rPr>
        <w:t xml:space="preserve">The effects of climate change </w:t>
      </w:r>
      <w:r w:rsidR="004D1A52" w:rsidRPr="009A792A">
        <w:rPr>
          <w:rFonts w:ascii="Times New Roman" w:hAnsi="Times New Roman"/>
          <w:color w:val="000000"/>
          <w:sz w:val="26"/>
          <w:szCs w:val="26"/>
          <w:lang w:eastAsia="en-AU"/>
        </w:rPr>
        <w:t>were</w:t>
      </w:r>
      <w:r w:rsidRPr="009A792A">
        <w:rPr>
          <w:rFonts w:ascii="Times New Roman" w:hAnsi="Times New Roman"/>
          <w:color w:val="000000"/>
          <w:sz w:val="26"/>
          <w:szCs w:val="26"/>
          <w:lang w:eastAsia="en-AU"/>
        </w:rPr>
        <w:t xml:space="preserve"> examined in the Double Bay flood</w:t>
      </w:r>
      <w:r w:rsidR="000868DC" w:rsidRPr="009A792A">
        <w:rPr>
          <w:rFonts w:ascii="Times New Roman" w:hAnsi="Times New Roman"/>
          <w:color w:val="000000"/>
          <w:sz w:val="26"/>
          <w:szCs w:val="26"/>
          <w:lang w:eastAsia="en-AU"/>
        </w:rPr>
        <w:t xml:space="preserve"> risk management plan and </w:t>
      </w:r>
      <w:r w:rsidR="0068638B" w:rsidRPr="009A792A">
        <w:rPr>
          <w:rFonts w:ascii="Times New Roman" w:hAnsi="Times New Roman"/>
          <w:color w:val="000000"/>
          <w:sz w:val="26"/>
          <w:szCs w:val="26"/>
          <w:lang w:eastAsia="en-AU"/>
        </w:rPr>
        <w:t>predicted</w:t>
      </w:r>
      <w:r w:rsidR="000868DC" w:rsidRPr="009A792A">
        <w:rPr>
          <w:rFonts w:ascii="Times New Roman" w:hAnsi="Times New Roman"/>
          <w:color w:val="000000"/>
          <w:sz w:val="26"/>
          <w:szCs w:val="26"/>
          <w:lang w:eastAsia="en-AU"/>
        </w:rPr>
        <w:t xml:space="preserve"> insignificant </w:t>
      </w:r>
      <w:r w:rsidR="004D1A52">
        <w:rPr>
          <w:rFonts w:ascii="Times New Roman" w:hAnsi="Times New Roman"/>
          <w:color w:val="000000"/>
          <w:sz w:val="26"/>
          <w:szCs w:val="26"/>
          <w:lang w:eastAsia="en-AU"/>
        </w:rPr>
        <w:t xml:space="preserve">climate related </w:t>
      </w:r>
      <w:r w:rsidR="000868DC" w:rsidRPr="009A792A">
        <w:rPr>
          <w:rFonts w:ascii="Times New Roman" w:hAnsi="Times New Roman"/>
          <w:color w:val="000000"/>
          <w:sz w:val="26"/>
          <w:szCs w:val="26"/>
          <w:lang w:eastAsia="en-AU"/>
        </w:rPr>
        <w:t>flood level rises at the development site.</w:t>
      </w:r>
      <w:r w:rsidR="009A792A" w:rsidRPr="009A792A">
        <w:rPr>
          <w:rFonts w:ascii="Times New Roman" w:hAnsi="Times New Roman"/>
          <w:color w:val="000000"/>
          <w:sz w:val="26"/>
          <w:szCs w:val="26"/>
          <w:lang w:eastAsia="en-AU"/>
        </w:rPr>
        <w:t xml:space="preserve"> </w:t>
      </w:r>
      <w:r w:rsidR="0003464A" w:rsidRPr="009A792A">
        <w:rPr>
          <w:rFonts w:ascii="Times New Roman" w:hAnsi="Times New Roman"/>
          <w:color w:val="000000"/>
          <w:sz w:val="26"/>
          <w:szCs w:val="26"/>
          <w:lang w:eastAsia="en-AU"/>
        </w:rPr>
        <w:t>so,</w:t>
      </w:r>
      <w:r w:rsidRPr="009A792A">
        <w:rPr>
          <w:rFonts w:ascii="Times New Roman" w:hAnsi="Times New Roman"/>
          <w:color w:val="000000"/>
          <w:sz w:val="26"/>
          <w:szCs w:val="26"/>
          <w:lang w:eastAsia="en-AU"/>
        </w:rPr>
        <w:t xml:space="preserve"> </w:t>
      </w:r>
      <w:r w:rsidR="0003464A">
        <w:rPr>
          <w:rFonts w:ascii="Times New Roman" w:hAnsi="Times New Roman"/>
          <w:color w:val="000000"/>
          <w:sz w:val="26"/>
          <w:szCs w:val="26"/>
          <w:lang w:eastAsia="en-AU"/>
        </w:rPr>
        <w:t xml:space="preserve">it </w:t>
      </w:r>
      <w:r w:rsidRPr="009A792A">
        <w:rPr>
          <w:rFonts w:ascii="Times New Roman" w:hAnsi="Times New Roman"/>
          <w:color w:val="000000"/>
          <w:sz w:val="26"/>
          <w:szCs w:val="26"/>
          <w:lang w:eastAsia="en-AU"/>
        </w:rPr>
        <w:t xml:space="preserve">is not anticipated that </w:t>
      </w:r>
      <w:r w:rsidR="0068638B" w:rsidRPr="009A792A">
        <w:rPr>
          <w:rFonts w:ascii="Times New Roman" w:hAnsi="Times New Roman"/>
          <w:color w:val="000000"/>
          <w:sz w:val="26"/>
          <w:szCs w:val="26"/>
          <w:lang w:eastAsia="en-AU"/>
        </w:rPr>
        <w:t>climate will</w:t>
      </w:r>
      <w:r w:rsidRPr="009A792A">
        <w:rPr>
          <w:rFonts w:ascii="Times New Roman" w:hAnsi="Times New Roman"/>
          <w:color w:val="000000"/>
          <w:sz w:val="26"/>
          <w:szCs w:val="26"/>
          <w:lang w:eastAsia="en-AU"/>
        </w:rPr>
        <w:t xml:space="preserve"> </w:t>
      </w:r>
      <w:r w:rsidR="003C1946">
        <w:rPr>
          <w:rFonts w:ascii="Times New Roman" w:hAnsi="Times New Roman"/>
          <w:color w:val="000000"/>
          <w:sz w:val="26"/>
          <w:szCs w:val="26"/>
          <w:lang w:eastAsia="en-AU"/>
        </w:rPr>
        <w:t xml:space="preserve">not </w:t>
      </w:r>
      <w:r w:rsidR="009A792A" w:rsidRPr="009A792A">
        <w:rPr>
          <w:rFonts w:ascii="Times New Roman" w:hAnsi="Times New Roman"/>
          <w:color w:val="000000"/>
          <w:sz w:val="26"/>
          <w:szCs w:val="26"/>
          <w:lang w:eastAsia="en-AU"/>
        </w:rPr>
        <w:t>have any significant impacts on the development.</w:t>
      </w:r>
    </w:p>
    <w:p w14:paraId="6A516913" w14:textId="77777777" w:rsidR="0068638B" w:rsidRPr="005B28B3" w:rsidRDefault="0068638B" w:rsidP="004D1A52">
      <w:pPr>
        <w:shd w:val="clear" w:color="auto" w:fill="FFFFFF"/>
        <w:rPr>
          <w:rFonts w:ascii="Times New Roman" w:hAnsi="Times New Roman"/>
          <w:color w:val="000000"/>
          <w:sz w:val="26"/>
          <w:szCs w:val="26"/>
          <w:lang w:eastAsia="en-AU"/>
        </w:rPr>
      </w:pPr>
    </w:p>
    <w:p w14:paraId="59DEF9E0" w14:textId="102E5518" w:rsidR="005B28B3" w:rsidRPr="0068638B" w:rsidRDefault="005B28B3" w:rsidP="004D1A52">
      <w:pPr>
        <w:pStyle w:val="ListParagraph"/>
        <w:numPr>
          <w:ilvl w:val="0"/>
          <w:numId w:val="32"/>
        </w:numPr>
        <w:shd w:val="clear" w:color="auto" w:fill="FFFFFF"/>
        <w:ind w:left="0" w:firstLine="0"/>
        <w:rPr>
          <w:rFonts w:ascii="Times New Roman" w:hAnsi="Times New Roman"/>
          <w:i/>
          <w:iCs/>
          <w:color w:val="000000"/>
          <w:sz w:val="26"/>
          <w:szCs w:val="26"/>
          <w:lang w:eastAsia="en-AU"/>
        </w:rPr>
      </w:pPr>
      <w:r w:rsidRPr="0068638B">
        <w:rPr>
          <w:rFonts w:ascii="Times New Roman" w:hAnsi="Times New Roman"/>
          <w:i/>
          <w:iCs/>
          <w:color w:val="000000"/>
          <w:sz w:val="26"/>
          <w:szCs w:val="26"/>
          <w:lang w:eastAsia="en-AU"/>
        </w:rPr>
        <w:t>to avoid adverse or cumulative impacts on flood behaviour and the environment,</w:t>
      </w:r>
    </w:p>
    <w:p w14:paraId="681F3482" w14:textId="77777777" w:rsidR="0068638B" w:rsidRPr="0068638B" w:rsidRDefault="0068638B" w:rsidP="004D1A52">
      <w:pPr>
        <w:shd w:val="clear" w:color="auto" w:fill="FFFFFF"/>
        <w:rPr>
          <w:rFonts w:ascii="Times New Roman" w:hAnsi="Times New Roman"/>
          <w:color w:val="000000"/>
          <w:sz w:val="26"/>
          <w:szCs w:val="26"/>
          <w:lang w:eastAsia="en-AU"/>
        </w:rPr>
      </w:pPr>
    </w:p>
    <w:p w14:paraId="7866D513" w14:textId="02E570FE" w:rsidR="009A792A" w:rsidRDefault="009A792A" w:rsidP="004D1A52">
      <w:pPr>
        <w:shd w:val="clear" w:color="auto" w:fill="FFFFFF"/>
        <w:rPr>
          <w:rFonts w:ascii="Times New Roman" w:hAnsi="Times New Roman"/>
          <w:color w:val="000000"/>
          <w:sz w:val="26"/>
          <w:szCs w:val="26"/>
          <w:lang w:eastAsia="en-AU"/>
        </w:rPr>
      </w:pPr>
      <w:r>
        <w:rPr>
          <w:rFonts w:ascii="Times New Roman" w:hAnsi="Times New Roman"/>
          <w:color w:val="000000"/>
          <w:sz w:val="26"/>
          <w:szCs w:val="26"/>
          <w:lang w:eastAsia="en-AU"/>
        </w:rPr>
        <w:t>The development is situated in a</w:t>
      </w:r>
      <w:r w:rsidR="0003464A">
        <w:rPr>
          <w:rFonts w:ascii="Times New Roman" w:hAnsi="Times New Roman"/>
          <w:color w:val="000000"/>
          <w:sz w:val="26"/>
          <w:szCs w:val="26"/>
          <w:lang w:eastAsia="en-AU"/>
        </w:rPr>
        <w:t>n</w:t>
      </w:r>
      <w:r>
        <w:rPr>
          <w:rFonts w:ascii="Times New Roman" w:hAnsi="Times New Roman"/>
          <w:color w:val="000000"/>
          <w:sz w:val="26"/>
          <w:szCs w:val="26"/>
          <w:lang w:eastAsia="en-AU"/>
        </w:rPr>
        <w:t xml:space="preserve"> ineffective flow </w:t>
      </w:r>
      <w:r w:rsidR="0003464A">
        <w:rPr>
          <w:rFonts w:ascii="Times New Roman" w:hAnsi="Times New Roman"/>
          <w:color w:val="000000"/>
          <w:sz w:val="26"/>
          <w:szCs w:val="26"/>
          <w:lang w:eastAsia="en-AU"/>
        </w:rPr>
        <w:t>area,</w:t>
      </w:r>
      <w:r>
        <w:rPr>
          <w:rFonts w:ascii="Times New Roman" w:hAnsi="Times New Roman"/>
          <w:color w:val="000000"/>
          <w:sz w:val="26"/>
          <w:szCs w:val="26"/>
          <w:lang w:eastAsia="en-AU"/>
        </w:rPr>
        <w:t xml:space="preserve"> so no cumulative effects are expected.</w:t>
      </w:r>
    </w:p>
    <w:p w14:paraId="79174B84" w14:textId="77777777" w:rsidR="0068638B" w:rsidRDefault="0068638B" w:rsidP="004D1A52">
      <w:pPr>
        <w:shd w:val="clear" w:color="auto" w:fill="FFFFFF"/>
        <w:rPr>
          <w:rFonts w:ascii="Times New Roman" w:hAnsi="Times New Roman"/>
          <w:color w:val="000000"/>
          <w:sz w:val="26"/>
          <w:szCs w:val="26"/>
          <w:lang w:eastAsia="en-AU"/>
        </w:rPr>
      </w:pPr>
    </w:p>
    <w:p w14:paraId="5A24EF80" w14:textId="1EDDF2BB" w:rsidR="005B28B3" w:rsidRPr="0068638B" w:rsidRDefault="005B28B3" w:rsidP="004D1A52">
      <w:pPr>
        <w:pStyle w:val="ListParagraph"/>
        <w:numPr>
          <w:ilvl w:val="0"/>
          <w:numId w:val="32"/>
        </w:numPr>
        <w:shd w:val="clear" w:color="auto" w:fill="FFFFFF"/>
        <w:ind w:left="0" w:firstLine="0"/>
        <w:rPr>
          <w:rFonts w:ascii="Times New Roman" w:hAnsi="Times New Roman"/>
          <w:i/>
          <w:iCs/>
          <w:color w:val="000000"/>
          <w:sz w:val="26"/>
          <w:szCs w:val="26"/>
          <w:lang w:eastAsia="en-AU"/>
        </w:rPr>
      </w:pPr>
      <w:r w:rsidRPr="0068638B">
        <w:rPr>
          <w:rFonts w:ascii="Times New Roman" w:hAnsi="Times New Roman"/>
          <w:i/>
          <w:iCs/>
          <w:color w:val="000000"/>
          <w:sz w:val="26"/>
          <w:szCs w:val="26"/>
          <w:lang w:eastAsia="en-AU"/>
        </w:rPr>
        <w:t>to enable the safe occupation and efficient evacuation of people in the event of a flood.</w:t>
      </w:r>
    </w:p>
    <w:p w14:paraId="4BC6A613" w14:textId="77777777" w:rsidR="0068638B" w:rsidRPr="0068638B" w:rsidRDefault="0068638B" w:rsidP="004D1A52">
      <w:pPr>
        <w:shd w:val="clear" w:color="auto" w:fill="FFFFFF"/>
        <w:rPr>
          <w:rFonts w:ascii="Times New Roman" w:hAnsi="Times New Roman"/>
          <w:i/>
          <w:iCs/>
          <w:color w:val="000000"/>
          <w:sz w:val="26"/>
          <w:szCs w:val="26"/>
          <w:lang w:eastAsia="en-AU"/>
        </w:rPr>
      </w:pPr>
    </w:p>
    <w:p w14:paraId="459ADF43" w14:textId="3C432255" w:rsidR="009A792A" w:rsidRDefault="00453C68" w:rsidP="004D1A52">
      <w:pPr>
        <w:shd w:val="clear" w:color="auto" w:fill="FFFFFF"/>
        <w:rPr>
          <w:rFonts w:ascii="Times New Roman" w:hAnsi="Times New Roman"/>
          <w:color w:val="000000"/>
          <w:sz w:val="26"/>
          <w:szCs w:val="26"/>
          <w:lang w:eastAsia="en-AU"/>
        </w:rPr>
      </w:pPr>
      <w:r w:rsidRPr="0068638B">
        <w:rPr>
          <w:rFonts w:ascii="Times New Roman" w:hAnsi="Times New Roman"/>
          <w:color w:val="000000"/>
          <w:sz w:val="26"/>
          <w:szCs w:val="26"/>
          <w:lang w:eastAsia="en-AU"/>
        </w:rPr>
        <w:t>Occupants</w:t>
      </w:r>
      <w:r w:rsidR="009A792A" w:rsidRPr="0068638B">
        <w:rPr>
          <w:rFonts w:ascii="Times New Roman" w:hAnsi="Times New Roman"/>
          <w:color w:val="000000"/>
          <w:sz w:val="26"/>
          <w:szCs w:val="26"/>
          <w:lang w:eastAsia="en-AU"/>
        </w:rPr>
        <w:t xml:space="preserve"> will not need to evacuate as large floor areas</w:t>
      </w:r>
      <w:r w:rsidR="0003464A">
        <w:rPr>
          <w:rFonts w:ascii="Times New Roman" w:hAnsi="Times New Roman"/>
          <w:color w:val="000000"/>
          <w:sz w:val="26"/>
          <w:szCs w:val="26"/>
          <w:lang w:eastAsia="en-AU"/>
        </w:rPr>
        <w:t xml:space="preserve"> are</w:t>
      </w:r>
      <w:r w:rsidR="009A792A" w:rsidRPr="0068638B">
        <w:rPr>
          <w:rFonts w:ascii="Times New Roman" w:hAnsi="Times New Roman"/>
          <w:color w:val="000000"/>
          <w:sz w:val="26"/>
          <w:szCs w:val="26"/>
          <w:lang w:eastAsia="en-AU"/>
        </w:rPr>
        <w:t xml:space="preserve"> above the probable maximum flood level</w:t>
      </w:r>
    </w:p>
    <w:p w14:paraId="07D1A1E8" w14:textId="77777777" w:rsidR="0068638B" w:rsidRPr="005B28B3" w:rsidRDefault="0068638B" w:rsidP="004D1A52">
      <w:pPr>
        <w:shd w:val="clear" w:color="auto" w:fill="FFFFFF"/>
        <w:rPr>
          <w:rFonts w:ascii="Times New Roman" w:hAnsi="Times New Roman"/>
          <w:color w:val="000000"/>
          <w:sz w:val="26"/>
          <w:szCs w:val="26"/>
          <w:lang w:eastAsia="en-AU"/>
        </w:rPr>
      </w:pPr>
    </w:p>
    <w:p w14:paraId="5604D545" w14:textId="77777777" w:rsidR="005B28B3" w:rsidRPr="005B28B3" w:rsidRDefault="005B28B3" w:rsidP="004D1A52">
      <w:pPr>
        <w:shd w:val="clear" w:color="auto" w:fill="FFFFFF"/>
        <w:rPr>
          <w:rFonts w:ascii="Times New Roman" w:hAnsi="Times New Roman"/>
          <w:i/>
          <w:iCs/>
          <w:color w:val="000000"/>
          <w:sz w:val="26"/>
          <w:szCs w:val="26"/>
          <w:lang w:eastAsia="en-AU"/>
        </w:rPr>
      </w:pPr>
      <w:r w:rsidRPr="005B28B3">
        <w:rPr>
          <w:rFonts w:ascii="Times New Roman" w:hAnsi="Times New Roman"/>
          <w:color w:val="000000"/>
          <w:sz w:val="26"/>
          <w:szCs w:val="26"/>
          <w:lang w:eastAsia="en-AU"/>
        </w:rPr>
        <w:lastRenderedPageBreak/>
        <w:t>(2</w:t>
      </w:r>
      <w:r w:rsidRPr="005B28B3">
        <w:rPr>
          <w:rFonts w:ascii="Times New Roman" w:hAnsi="Times New Roman"/>
          <w:i/>
          <w:iCs/>
          <w:color w:val="000000"/>
          <w:sz w:val="26"/>
          <w:szCs w:val="26"/>
          <w:lang w:eastAsia="en-AU"/>
        </w:rPr>
        <w:t>)  Development consent must not be granted to development on land the consent authority considers to be within the flood planning area unless the consent authority is satisfied the development—</w:t>
      </w:r>
    </w:p>
    <w:p w14:paraId="127694C1" w14:textId="0C4AC514" w:rsidR="005B28B3" w:rsidRDefault="005B28B3" w:rsidP="004D1A52">
      <w:pPr>
        <w:shd w:val="clear" w:color="auto" w:fill="FFFFFF"/>
        <w:rPr>
          <w:rFonts w:ascii="Times New Roman" w:hAnsi="Times New Roman"/>
          <w:color w:val="000000"/>
          <w:sz w:val="26"/>
          <w:szCs w:val="26"/>
          <w:lang w:eastAsia="en-AU"/>
        </w:rPr>
      </w:pPr>
      <w:r w:rsidRPr="005B28B3">
        <w:rPr>
          <w:rFonts w:ascii="Times New Roman" w:hAnsi="Times New Roman"/>
          <w:i/>
          <w:iCs/>
          <w:color w:val="000000"/>
          <w:sz w:val="26"/>
          <w:szCs w:val="26"/>
          <w:lang w:eastAsia="en-AU"/>
        </w:rPr>
        <w:t>(a)  is compatible with the flood function and behaviour on the land</w:t>
      </w:r>
      <w:r w:rsidRPr="005B28B3">
        <w:rPr>
          <w:rFonts w:ascii="Times New Roman" w:hAnsi="Times New Roman"/>
          <w:color w:val="000000"/>
          <w:sz w:val="26"/>
          <w:szCs w:val="26"/>
          <w:lang w:eastAsia="en-AU"/>
        </w:rPr>
        <w:t>,</w:t>
      </w:r>
      <w:r w:rsidR="00C36E45">
        <w:rPr>
          <w:rFonts w:ascii="Times New Roman" w:hAnsi="Times New Roman"/>
          <w:color w:val="000000"/>
          <w:sz w:val="26"/>
          <w:szCs w:val="26"/>
          <w:lang w:eastAsia="en-AU"/>
        </w:rPr>
        <w:t xml:space="preserve"> </w:t>
      </w:r>
      <w:r w:rsidR="00C36E45" w:rsidRPr="00C36E45">
        <w:rPr>
          <w:rFonts w:ascii="Times New Roman" w:hAnsi="Times New Roman"/>
          <w:i/>
          <w:iCs/>
          <w:color w:val="000000"/>
          <w:sz w:val="26"/>
          <w:szCs w:val="26"/>
          <w:lang w:eastAsia="en-AU"/>
        </w:rPr>
        <w:t xml:space="preserve">and </w:t>
      </w:r>
      <w:r w:rsidRPr="005B28B3">
        <w:rPr>
          <w:rFonts w:ascii="Times New Roman" w:hAnsi="Times New Roman"/>
          <w:i/>
          <w:iCs/>
          <w:color w:val="000000"/>
          <w:sz w:val="26"/>
          <w:szCs w:val="26"/>
          <w:lang w:eastAsia="en-AU"/>
        </w:rPr>
        <w:t xml:space="preserve"> </w:t>
      </w:r>
    </w:p>
    <w:p w14:paraId="4F12AD5B" w14:textId="77777777" w:rsidR="00C36E45" w:rsidRDefault="00C36E45" w:rsidP="004D1A52">
      <w:pPr>
        <w:shd w:val="clear" w:color="auto" w:fill="FFFFFF"/>
        <w:rPr>
          <w:rFonts w:ascii="Times New Roman" w:hAnsi="Times New Roman"/>
          <w:color w:val="000000"/>
          <w:sz w:val="26"/>
          <w:szCs w:val="26"/>
          <w:lang w:eastAsia="en-AU"/>
        </w:rPr>
      </w:pPr>
    </w:p>
    <w:p w14:paraId="4E9F7874" w14:textId="26355E52" w:rsidR="00BE71B3" w:rsidRDefault="00BE71B3" w:rsidP="004D1A52">
      <w:pPr>
        <w:shd w:val="clear" w:color="auto" w:fill="FFFFFF"/>
        <w:rPr>
          <w:rFonts w:ascii="Times New Roman" w:hAnsi="Times New Roman"/>
          <w:color w:val="000000"/>
          <w:sz w:val="26"/>
          <w:szCs w:val="26"/>
          <w:lang w:eastAsia="en-AU"/>
        </w:rPr>
      </w:pPr>
      <w:r>
        <w:rPr>
          <w:rFonts w:ascii="Times New Roman" w:hAnsi="Times New Roman"/>
          <w:color w:val="000000"/>
          <w:sz w:val="26"/>
          <w:szCs w:val="26"/>
          <w:lang w:eastAsia="en-AU"/>
        </w:rPr>
        <w:t xml:space="preserve">The land is predominantly classified as a </w:t>
      </w:r>
      <w:r w:rsidR="004D1A52">
        <w:rPr>
          <w:rFonts w:ascii="Times New Roman" w:hAnsi="Times New Roman"/>
          <w:color w:val="000000"/>
          <w:sz w:val="26"/>
          <w:szCs w:val="26"/>
          <w:lang w:eastAsia="en-AU"/>
        </w:rPr>
        <w:t>low-risk</w:t>
      </w:r>
      <w:r>
        <w:rPr>
          <w:rFonts w:ascii="Times New Roman" w:hAnsi="Times New Roman"/>
          <w:color w:val="000000"/>
          <w:sz w:val="26"/>
          <w:szCs w:val="26"/>
          <w:lang w:eastAsia="en-AU"/>
        </w:rPr>
        <w:t xml:space="preserve"> flood </w:t>
      </w:r>
      <w:r w:rsidR="0003464A">
        <w:rPr>
          <w:rFonts w:ascii="Times New Roman" w:hAnsi="Times New Roman"/>
          <w:color w:val="000000"/>
          <w:sz w:val="26"/>
          <w:szCs w:val="26"/>
          <w:lang w:eastAsia="en-AU"/>
        </w:rPr>
        <w:t>area,</w:t>
      </w:r>
      <w:r>
        <w:rPr>
          <w:rFonts w:ascii="Times New Roman" w:hAnsi="Times New Roman"/>
          <w:color w:val="000000"/>
          <w:sz w:val="26"/>
          <w:szCs w:val="26"/>
          <w:lang w:eastAsia="en-AU"/>
        </w:rPr>
        <w:t xml:space="preserve"> so the proposed development is </w:t>
      </w:r>
      <w:r w:rsidR="00C36E45">
        <w:rPr>
          <w:rFonts w:ascii="Times New Roman" w:hAnsi="Times New Roman"/>
          <w:color w:val="000000"/>
          <w:sz w:val="26"/>
          <w:szCs w:val="26"/>
          <w:lang w:eastAsia="en-AU"/>
        </w:rPr>
        <w:t>appropriate.</w:t>
      </w:r>
    </w:p>
    <w:p w14:paraId="57B85762" w14:textId="77777777" w:rsidR="00C36E45" w:rsidRPr="005B28B3" w:rsidRDefault="00C36E45" w:rsidP="004D1A52">
      <w:pPr>
        <w:shd w:val="clear" w:color="auto" w:fill="FFFFFF"/>
        <w:rPr>
          <w:rFonts w:ascii="Times New Roman" w:hAnsi="Times New Roman"/>
          <w:color w:val="000000"/>
          <w:sz w:val="26"/>
          <w:szCs w:val="26"/>
          <w:lang w:eastAsia="en-AU"/>
        </w:rPr>
      </w:pPr>
    </w:p>
    <w:p w14:paraId="6A357E09" w14:textId="77777777" w:rsidR="005B28B3" w:rsidRDefault="005B28B3" w:rsidP="004D1A52">
      <w:pPr>
        <w:shd w:val="clear" w:color="auto" w:fill="FFFFFF"/>
        <w:rPr>
          <w:rFonts w:ascii="Times New Roman" w:hAnsi="Times New Roman"/>
          <w:i/>
          <w:iCs/>
          <w:color w:val="000000"/>
          <w:sz w:val="26"/>
          <w:szCs w:val="26"/>
          <w:lang w:eastAsia="en-AU"/>
        </w:rPr>
      </w:pPr>
      <w:r w:rsidRPr="005B28B3">
        <w:rPr>
          <w:rFonts w:ascii="Times New Roman" w:hAnsi="Times New Roman"/>
          <w:color w:val="000000"/>
          <w:sz w:val="26"/>
          <w:szCs w:val="26"/>
          <w:lang w:eastAsia="en-AU"/>
        </w:rPr>
        <w:t>(b)  </w:t>
      </w:r>
      <w:r w:rsidRPr="005B28B3">
        <w:rPr>
          <w:rFonts w:ascii="Times New Roman" w:hAnsi="Times New Roman"/>
          <w:i/>
          <w:iCs/>
          <w:color w:val="000000"/>
          <w:sz w:val="26"/>
          <w:szCs w:val="26"/>
          <w:lang w:eastAsia="en-AU"/>
        </w:rPr>
        <w:t>will not adversely affect flood behaviour in a way that results in detrimental increases in the potential flood affectation of other development or properties, and</w:t>
      </w:r>
    </w:p>
    <w:p w14:paraId="1B9C489C" w14:textId="77777777" w:rsidR="00C36E45" w:rsidRDefault="00C36E45" w:rsidP="004D1A52">
      <w:pPr>
        <w:shd w:val="clear" w:color="auto" w:fill="FFFFFF"/>
        <w:rPr>
          <w:rFonts w:ascii="Times New Roman" w:hAnsi="Times New Roman"/>
          <w:color w:val="000000"/>
          <w:sz w:val="26"/>
          <w:szCs w:val="26"/>
          <w:lang w:eastAsia="en-AU"/>
        </w:rPr>
      </w:pPr>
    </w:p>
    <w:p w14:paraId="2BD34E76" w14:textId="68703279" w:rsidR="00BE71B3" w:rsidRDefault="00BE71B3" w:rsidP="004D1A52">
      <w:pPr>
        <w:shd w:val="clear" w:color="auto" w:fill="FFFFFF"/>
        <w:rPr>
          <w:rFonts w:ascii="Times New Roman" w:hAnsi="Times New Roman"/>
          <w:color w:val="000000"/>
          <w:sz w:val="26"/>
          <w:szCs w:val="26"/>
          <w:lang w:eastAsia="en-AU"/>
        </w:rPr>
      </w:pPr>
      <w:r>
        <w:rPr>
          <w:rFonts w:ascii="Times New Roman" w:hAnsi="Times New Roman"/>
          <w:color w:val="000000"/>
          <w:sz w:val="26"/>
          <w:szCs w:val="26"/>
          <w:lang w:eastAsia="en-AU"/>
        </w:rPr>
        <w:t>The development is situated in a</w:t>
      </w:r>
      <w:r w:rsidR="0003464A">
        <w:rPr>
          <w:rFonts w:ascii="Times New Roman" w:hAnsi="Times New Roman"/>
          <w:color w:val="000000"/>
          <w:sz w:val="26"/>
          <w:szCs w:val="26"/>
          <w:lang w:eastAsia="en-AU"/>
        </w:rPr>
        <w:t>n</w:t>
      </w:r>
      <w:r>
        <w:rPr>
          <w:rFonts w:ascii="Times New Roman" w:hAnsi="Times New Roman"/>
          <w:color w:val="000000"/>
          <w:sz w:val="26"/>
          <w:szCs w:val="26"/>
          <w:lang w:eastAsia="en-AU"/>
        </w:rPr>
        <w:t xml:space="preserve"> ineffective flow so will not </w:t>
      </w:r>
      <w:r w:rsidR="00C36E45">
        <w:rPr>
          <w:rFonts w:ascii="Times New Roman" w:hAnsi="Times New Roman"/>
          <w:color w:val="000000"/>
          <w:sz w:val="26"/>
          <w:szCs w:val="26"/>
          <w:lang w:eastAsia="en-AU"/>
        </w:rPr>
        <w:t>significantly raise</w:t>
      </w:r>
      <w:r>
        <w:rPr>
          <w:rFonts w:ascii="Times New Roman" w:hAnsi="Times New Roman"/>
          <w:color w:val="000000"/>
          <w:sz w:val="26"/>
          <w:szCs w:val="26"/>
          <w:lang w:eastAsia="en-AU"/>
        </w:rPr>
        <w:t xml:space="preserve"> surrounding flood levels</w:t>
      </w:r>
      <w:r w:rsidR="004D1A52">
        <w:rPr>
          <w:rFonts w:ascii="Times New Roman" w:hAnsi="Times New Roman"/>
          <w:color w:val="000000"/>
          <w:sz w:val="26"/>
          <w:szCs w:val="26"/>
          <w:lang w:eastAsia="en-AU"/>
        </w:rPr>
        <w:t>.</w:t>
      </w:r>
    </w:p>
    <w:p w14:paraId="63CC74E3" w14:textId="77777777" w:rsidR="00C36E45" w:rsidRPr="005B28B3" w:rsidRDefault="00C36E45" w:rsidP="004D1A52">
      <w:pPr>
        <w:shd w:val="clear" w:color="auto" w:fill="FFFFFF"/>
        <w:rPr>
          <w:rFonts w:ascii="Times New Roman" w:hAnsi="Times New Roman"/>
          <w:color w:val="000000"/>
          <w:sz w:val="26"/>
          <w:szCs w:val="26"/>
          <w:lang w:eastAsia="en-AU"/>
        </w:rPr>
      </w:pPr>
    </w:p>
    <w:p w14:paraId="21311BE1" w14:textId="77777777" w:rsidR="005B28B3" w:rsidRDefault="005B28B3" w:rsidP="004D1A52">
      <w:pPr>
        <w:shd w:val="clear" w:color="auto" w:fill="FFFFFF"/>
        <w:rPr>
          <w:rFonts w:ascii="Times New Roman" w:hAnsi="Times New Roman"/>
          <w:i/>
          <w:iCs/>
          <w:color w:val="000000"/>
          <w:sz w:val="26"/>
          <w:szCs w:val="26"/>
          <w:lang w:eastAsia="en-AU"/>
        </w:rPr>
      </w:pPr>
      <w:r w:rsidRPr="005B28B3">
        <w:rPr>
          <w:rFonts w:ascii="Times New Roman" w:hAnsi="Times New Roman"/>
          <w:color w:val="000000"/>
          <w:sz w:val="26"/>
          <w:szCs w:val="26"/>
          <w:lang w:eastAsia="en-AU"/>
        </w:rPr>
        <w:t>(c)  </w:t>
      </w:r>
      <w:r w:rsidRPr="005B28B3">
        <w:rPr>
          <w:rFonts w:ascii="Times New Roman" w:hAnsi="Times New Roman"/>
          <w:i/>
          <w:iCs/>
          <w:color w:val="000000"/>
          <w:sz w:val="26"/>
          <w:szCs w:val="26"/>
          <w:lang w:eastAsia="en-AU"/>
        </w:rPr>
        <w:t>will not adversely affect the safe occupation and efficient evacuation of people or exceed the capacity of existing evacuation routes for the surrounding area in the event of a flood, and</w:t>
      </w:r>
    </w:p>
    <w:p w14:paraId="384C5AF7" w14:textId="77777777" w:rsidR="00C36E45" w:rsidRPr="00C36E45" w:rsidRDefault="00C36E45" w:rsidP="004D1A52">
      <w:pPr>
        <w:shd w:val="clear" w:color="auto" w:fill="FFFFFF"/>
        <w:rPr>
          <w:rFonts w:ascii="Times New Roman" w:hAnsi="Times New Roman"/>
          <w:i/>
          <w:iCs/>
          <w:color w:val="000000"/>
          <w:sz w:val="26"/>
          <w:szCs w:val="26"/>
          <w:lang w:eastAsia="en-AU"/>
        </w:rPr>
      </w:pPr>
    </w:p>
    <w:p w14:paraId="335F1104" w14:textId="66897BB0" w:rsidR="003C1946" w:rsidRDefault="003C1946" w:rsidP="004D1A52">
      <w:pPr>
        <w:shd w:val="clear" w:color="auto" w:fill="FFFFFF"/>
        <w:rPr>
          <w:rFonts w:ascii="Times New Roman" w:hAnsi="Times New Roman"/>
          <w:color w:val="000000"/>
          <w:sz w:val="26"/>
          <w:szCs w:val="26"/>
          <w:lang w:eastAsia="en-AU"/>
        </w:rPr>
      </w:pPr>
      <w:r>
        <w:rPr>
          <w:rFonts w:ascii="Times New Roman" w:hAnsi="Times New Roman"/>
          <w:color w:val="000000"/>
          <w:sz w:val="26"/>
          <w:szCs w:val="26"/>
          <w:lang w:eastAsia="en-AU"/>
        </w:rPr>
        <w:t>The development doesn’t affect evacuation routes</w:t>
      </w:r>
      <w:r w:rsidR="004D1A52">
        <w:rPr>
          <w:rFonts w:ascii="Times New Roman" w:hAnsi="Times New Roman"/>
          <w:color w:val="000000"/>
          <w:sz w:val="26"/>
          <w:szCs w:val="26"/>
          <w:lang w:eastAsia="en-AU"/>
        </w:rPr>
        <w:t>.</w:t>
      </w:r>
    </w:p>
    <w:p w14:paraId="1B16A9DA" w14:textId="77777777" w:rsidR="00C36E45" w:rsidRPr="005B28B3" w:rsidRDefault="00C36E45" w:rsidP="004D1A52">
      <w:pPr>
        <w:shd w:val="clear" w:color="auto" w:fill="FFFFFF"/>
        <w:rPr>
          <w:rFonts w:ascii="Times New Roman" w:hAnsi="Times New Roman"/>
          <w:color w:val="000000"/>
          <w:sz w:val="26"/>
          <w:szCs w:val="26"/>
          <w:lang w:eastAsia="en-AU"/>
        </w:rPr>
      </w:pPr>
    </w:p>
    <w:p w14:paraId="74073CD5" w14:textId="181C5717" w:rsidR="005B28B3" w:rsidRPr="00C36E45" w:rsidRDefault="005B28B3" w:rsidP="004D1A52">
      <w:pPr>
        <w:pStyle w:val="ListParagraph"/>
        <w:numPr>
          <w:ilvl w:val="0"/>
          <w:numId w:val="32"/>
        </w:numPr>
        <w:shd w:val="clear" w:color="auto" w:fill="FFFFFF"/>
        <w:ind w:left="0" w:firstLine="0"/>
        <w:rPr>
          <w:rFonts w:ascii="Times New Roman" w:hAnsi="Times New Roman"/>
          <w:i/>
          <w:iCs/>
          <w:color w:val="000000"/>
          <w:sz w:val="26"/>
          <w:szCs w:val="26"/>
          <w:lang w:eastAsia="en-AU"/>
        </w:rPr>
      </w:pPr>
      <w:r w:rsidRPr="00C36E45">
        <w:rPr>
          <w:rFonts w:ascii="Times New Roman" w:hAnsi="Times New Roman"/>
          <w:i/>
          <w:iCs/>
          <w:color w:val="000000"/>
          <w:sz w:val="26"/>
          <w:szCs w:val="26"/>
          <w:lang w:eastAsia="en-AU"/>
        </w:rPr>
        <w:t>incorporates appropriate measures to manage risk to life in the event of a flood, and</w:t>
      </w:r>
    </w:p>
    <w:p w14:paraId="4F9812F6" w14:textId="77777777" w:rsidR="00C36E45" w:rsidRPr="00C36E45" w:rsidRDefault="00C36E45" w:rsidP="004D1A52">
      <w:pPr>
        <w:shd w:val="clear" w:color="auto" w:fill="FFFFFF"/>
        <w:rPr>
          <w:rFonts w:ascii="Times New Roman" w:hAnsi="Times New Roman"/>
          <w:color w:val="000000"/>
          <w:sz w:val="26"/>
          <w:szCs w:val="26"/>
          <w:lang w:eastAsia="en-AU"/>
        </w:rPr>
      </w:pPr>
    </w:p>
    <w:p w14:paraId="5A06C44C" w14:textId="2FA191A7" w:rsidR="003C1946" w:rsidRDefault="003C1946" w:rsidP="004D1A52">
      <w:pPr>
        <w:shd w:val="clear" w:color="auto" w:fill="FFFFFF"/>
        <w:rPr>
          <w:rFonts w:ascii="Times New Roman" w:hAnsi="Times New Roman"/>
          <w:color w:val="000000"/>
          <w:sz w:val="26"/>
          <w:szCs w:val="26"/>
          <w:lang w:eastAsia="en-AU"/>
        </w:rPr>
      </w:pPr>
      <w:r w:rsidRPr="00C36E45">
        <w:rPr>
          <w:rFonts w:ascii="Times New Roman" w:hAnsi="Times New Roman"/>
          <w:color w:val="000000"/>
          <w:sz w:val="26"/>
          <w:szCs w:val="26"/>
          <w:lang w:eastAsia="en-AU"/>
        </w:rPr>
        <w:t xml:space="preserve">The development has been conditioned to provide flood </w:t>
      </w:r>
      <w:r w:rsidR="00C36E45" w:rsidRPr="00C36E45">
        <w:rPr>
          <w:rFonts w:ascii="Times New Roman" w:hAnsi="Times New Roman"/>
          <w:color w:val="000000"/>
          <w:sz w:val="26"/>
          <w:szCs w:val="26"/>
          <w:lang w:eastAsia="en-AU"/>
        </w:rPr>
        <w:t>barriers</w:t>
      </w:r>
      <w:r w:rsidRPr="00C36E45">
        <w:rPr>
          <w:rFonts w:ascii="Times New Roman" w:hAnsi="Times New Roman"/>
          <w:color w:val="000000"/>
          <w:sz w:val="26"/>
          <w:szCs w:val="26"/>
          <w:lang w:eastAsia="en-AU"/>
        </w:rPr>
        <w:t xml:space="preserve"> and prepare a flood risk management plan</w:t>
      </w:r>
      <w:r w:rsidR="00C36E45">
        <w:rPr>
          <w:rFonts w:ascii="Times New Roman" w:hAnsi="Times New Roman"/>
          <w:color w:val="000000"/>
          <w:sz w:val="26"/>
          <w:szCs w:val="26"/>
          <w:lang w:eastAsia="en-AU"/>
        </w:rPr>
        <w:t>.</w:t>
      </w:r>
    </w:p>
    <w:p w14:paraId="6F789A88" w14:textId="77777777" w:rsidR="00C36E45" w:rsidRPr="005B28B3" w:rsidRDefault="00C36E45" w:rsidP="004D1A52">
      <w:pPr>
        <w:shd w:val="clear" w:color="auto" w:fill="FFFFFF"/>
        <w:rPr>
          <w:rFonts w:ascii="Times New Roman" w:hAnsi="Times New Roman"/>
          <w:color w:val="000000"/>
          <w:sz w:val="26"/>
          <w:szCs w:val="26"/>
          <w:lang w:eastAsia="en-AU"/>
        </w:rPr>
      </w:pPr>
    </w:p>
    <w:p w14:paraId="54B5BD20" w14:textId="72CC67B1" w:rsidR="005B28B3" w:rsidRPr="00C36E45" w:rsidRDefault="005B28B3" w:rsidP="004D1A52">
      <w:pPr>
        <w:pStyle w:val="ListParagraph"/>
        <w:numPr>
          <w:ilvl w:val="0"/>
          <w:numId w:val="32"/>
        </w:numPr>
        <w:shd w:val="clear" w:color="auto" w:fill="FFFFFF"/>
        <w:ind w:left="0" w:firstLine="0"/>
        <w:rPr>
          <w:rFonts w:ascii="Times New Roman" w:hAnsi="Times New Roman"/>
          <w:i/>
          <w:iCs/>
          <w:color w:val="000000"/>
          <w:sz w:val="26"/>
          <w:szCs w:val="26"/>
          <w:lang w:eastAsia="en-AU"/>
        </w:rPr>
      </w:pPr>
      <w:r w:rsidRPr="00C36E45">
        <w:rPr>
          <w:rFonts w:ascii="Times New Roman" w:hAnsi="Times New Roman"/>
          <w:i/>
          <w:iCs/>
          <w:color w:val="000000"/>
          <w:sz w:val="26"/>
          <w:szCs w:val="26"/>
          <w:lang w:eastAsia="en-AU"/>
        </w:rPr>
        <w:t xml:space="preserve">will not adversely affect the environment or cause avoidable erosion, siltation, destruction of riparian vegetation or a reduction in the stability of </w:t>
      </w:r>
      <w:r w:rsidR="00C36E45" w:rsidRPr="00C36E45">
        <w:rPr>
          <w:rFonts w:ascii="Times New Roman" w:hAnsi="Times New Roman"/>
          <w:i/>
          <w:iCs/>
          <w:color w:val="000000"/>
          <w:sz w:val="26"/>
          <w:szCs w:val="26"/>
          <w:lang w:eastAsia="en-AU"/>
        </w:rPr>
        <w:t>riverbanks</w:t>
      </w:r>
      <w:r w:rsidRPr="00C36E45">
        <w:rPr>
          <w:rFonts w:ascii="Times New Roman" w:hAnsi="Times New Roman"/>
          <w:i/>
          <w:iCs/>
          <w:color w:val="000000"/>
          <w:sz w:val="26"/>
          <w:szCs w:val="26"/>
          <w:lang w:eastAsia="en-AU"/>
        </w:rPr>
        <w:t xml:space="preserve"> or watercourses.</w:t>
      </w:r>
    </w:p>
    <w:p w14:paraId="6E37EEAD" w14:textId="77777777" w:rsidR="00C36E45" w:rsidRPr="00C36E45" w:rsidRDefault="00C36E45" w:rsidP="004D1A52">
      <w:pPr>
        <w:shd w:val="clear" w:color="auto" w:fill="FFFFFF"/>
        <w:rPr>
          <w:rFonts w:ascii="Times New Roman" w:hAnsi="Times New Roman"/>
          <w:i/>
          <w:iCs/>
          <w:color w:val="000000"/>
          <w:sz w:val="26"/>
          <w:szCs w:val="26"/>
          <w:lang w:eastAsia="en-AU"/>
        </w:rPr>
      </w:pPr>
    </w:p>
    <w:p w14:paraId="59F3CF17" w14:textId="04930EAE" w:rsidR="003C1946" w:rsidRDefault="00C36E45" w:rsidP="004D1A52">
      <w:pPr>
        <w:shd w:val="clear" w:color="auto" w:fill="FFFFFF"/>
        <w:rPr>
          <w:rFonts w:ascii="Times New Roman" w:hAnsi="Times New Roman"/>
          <w:color w:val="000000"/>
          <w:sz w:val="26"/>
          <w:szCs w:val="26"/>
          <w:lang w:eastAsia="en-AU"/>
        </w:rPr>
      </w:pPr>
      <w:r>
        <w:rPr>
          <w:rFonts w:ascii="Times New Roman" w:hAnsi="Times New Roman"/>
          <w:color w:val="000000"/>
          <w:sz w:val="26"/>
          <w:szCs w:val="26"/>
          <w:lang w:eastAsia="en-AU"/>
        </w:rPr>
        <w:t>The</w:t>
      </w:r>
      <w:r w:rsidR="003C1946">
        <w:rPr>
          <w:rFonts w:ascii="Times New Roman" w:hAnsi="Times New Roman"/>
          <w:color w:val="000000"/>
          <w:sz w:val="26"/>
          <w:szCs w:val="26"/>
          <w:lang w:eastAsia="en-AU"/>
        </w:rPr>
        <w:t xml:space="preserve"> development is not in area subject to erosion</w:t>
      </w:r>
      <w:r w:rsidR="004D1A52">
        <w:rPr>
          <w:rFonts w:ascii="Times New Roman" w:hAnsi="Times New Roman"/>
          <w:color w:val="000000"/>
          <w:sz w:val="26"/>
          <w:szCs w:val="26"/>
          <w:lang w:eastAsia="en-AU"/>
        </w:rPr>
        <w:t>.</w:t>
      </w:r>
    </w:p>
    <w:p w14:paraId="75CFBC2B" w14:textId="77777777" w:rsidR="00C36E45" w:rsidRPr="005B28B3" w:rsidRDefault="00C36E45" w:rsidP="004D1A52">
      <w:pPr>
        <w:shd w:val="clear" w:color="auto" w:fill="FFFFFF"/>
        <w:rPr>
          <w:rFonts w:ascii="Times New Roman" w:hAnsi="Times New Roman"/>
          <w:color w:val="000000"/>
          <w:sz w:val="26"/>
          <w:szCs w:val="26"/>
          <w:lang w:eastAsia="en-AU"/>
        </w:rPr>
      </w:pPr>
    </w:p>
    <w:p w14:paraId="5B25574E" w14:textId="77777777" w:rsidR="005B28B3" w:rsidRPr="005B28B3" w:rsidRDefault="005B28B3" w:rsidP="004D1A52">
      <w:pPr>
        <w:shd w:val="clear" w:color="auto" w:fill="FFFFFF"/>
        <w:rPr>
          <w:rFonts w:ascii="Times New Roman" w:hAnsi="Times New Roman"/>
          <w:i/>
          <w:iCs/>
          <w:color w:val="000000"/>
          <w:sz w:val="26"/>
          <w:szCs w:val="26"/>
          <w:lang w:eastAsia="en-AU"/>
        </w:rPr>
      </w:pPr>
      <w:r w:rsidRPr="005B28B3">
        <w:rPr>
          <w:rFonts w:ascii="Times New Roman" w:hAnsi="Times New Roman"/>
          <w:color w:val="000000"/>
          <w:sz w:val="26"/>
          <w:szCs w:val="26"/>
          <w:lang w:eastAsia="en-AU"/>
        </w:rPr>
        <w:t xml:space="preserve">(3)  </w:t>
      </w:r>
      <w:r w:rsidRPr="005B28B3">
        <w:rPr>
          <w:rFonts w:ascii="Times New Roman" w:hAnsi="Times New Roman"/>
          <w:i/>
          <w:iCs/>
          <w:color w:val="000000"/>
          <w:sz w:val="26"/>
          <w:szCs w:val="26"/>
          <w:lang w:eastAsia="en-AU"/>
        </w:rPr>
        <w:t>In deciding whether to grant development consent on land to which this clause applies, the consent authority must consider the following matters—</w:t>
      </w:r>
    </w:p>
    <w:p w14:paraId="42932DA4" w14:textId="77777777" w:rsidR="005B28B3" w:rsidRDefault="005B28B3" w:rsidP="004D1A52">
      <w:pPr>
        <w:shd w:val="clear" w:color="auto" w:fill="FFFFFF"/>
        <w:rPr>
          <w:rFonts w:ascii="Times New Roman" w:hAnsi="Times New Roman"/>
          <w:i/>
          <w:iCs/>
          <w:color w:val="000000"/>
          <w:sz w:val="26"/>
          <w:szCs w:val="26"/>
          <w:lang w:eastAsia="en-AU"/>
        </w:rPr>
      </w:pPr>
      <w:r w:rsidRPr="005B28B3">
        <w:rPr>
          <w:rFonts w:ascii="Times New Roman" w:hAnsi="Times New Roman"/>
          <w:i/>
          <w:iCs/>
          <w:color w:val="000000"/>
          <w:sz w:val="26"/>
          <w:szCs w:val="26"/>
          <w:lang w:eastAsia="en-AU"/>
        </w:rPr>
        <w:t>(a)  the impact of the development on projected changes to flood behaviour as a result of climate change,</w:t>
      </w:r>
    </w:p>
    <w:p w14:paraId="726D4977" w14:textId="77777777" w:rsidR="00C36E45" w:rsidRPr="00C36E45" w:rsidRDefault="00C36E45" w:rsidP="004D1A52">
      <w:pPr>
        <w:shd w:val="clear" w:color="auto" w:fill="FFFFFF"/>
        <w:rPr>
          <w:rFonts w:ascii="Times New Roman" w:hAnsi="Times New Roman"/>
          <w:i/>
          <w:iCs/>
          <w:color w:val="000000"/>
          <w:sz w:val="26"/>
          <w:szCs w:val="26"/>
          <w:lang w:eastAsia="en-AU"/>
        </w:rPr>
      </w:pPr>
    </w:p>
    <w:p w14:paraId="61B02F43" w14:textId="4778E45B" w:rsidR="00453C68" w:rsidRPr="005B28B3" w:rsidRDefault="00453C68" w:rsidP="004D1A52">
      <w:pPr>
        <w:shd w:val="clear" w:color="auto" w:fill="FFFFFF"/>
        <w:rPr>
          <w:rFonts w:ascii="Times New Roman" w:hAnsi="Times New Roman"/>
          <w:color w:val="000000"/>
          <w:sz w:val="26"/>
          <w:szCs w:val="26"/>
          <w:lang w:eastAsia="en-AU"/>
        </w:rPr>
      </w:pPr>
      <w:r w:rsidRPr="009A792A">
        <w:rPr>
          <w:rFonts w:ascii="Times New Roman" w:hAnsi="Times New Roman"/>
          <w:color w:val="000000"/>
          <w:sz w:val="26"/>
          <w:szCs w:val="26"/>
          <w:lang w:eastAsia="en-AU"/>
        </w:rPr>
        <w:t xml:space="preserve">The effects of climate change </w:t>
      </w:r>
      <w:r w:rsidR="004D1A52" w:rsidRPr="009A792A">
        <w:rPr>
          <w:rFonts w:ascii="Times New Roman" w:hAnsi="Times New Roman"/>
          <w:color w:val="000000"/>
          <w:sz w:val="26"/>
          <w:szCs w:val="26"/>
          <w:lang w:eastAsia="en-AU"/>
        </w:rPr>
        <w:t>were</w:t>
      </w:r>
      <w:r w:rsidRPr="009A792A">
        <w:rPr>
          <w:rFonts w:ascii="Times New Roman" w:hAnsi="Times New Roman"/>
          <w:color w:val="000000"/>
          <w:sz w:val="26"/>
          <w:szCs w:val="26"/>
          <w:lang w:eastAsia="en-AU"/>
        </w:rPr>
        <w:t xml:space="preserve"> examined in the Double Bay flood risk management plan and </w:t>
      </w:r>
      <w:r w:rsidR="004D1A52" w:rsidRPr="009A792A">
        <w:rPr>
          <w:rFonts w:ascii="Times New Roman" w:hAnsi="Times New Roman"/>
          <w:color w:val="000000"/>
          <w:sz w:val="26"/>
          <w:szCs w:val="26"/>
          <w:lang w:eastAsia="en-AU"/>
        </w:rPr>
        <w:t>predicted</w:t>
      </w:r>
      <w:r w:rsidRPr="009A792A">
        <w:rPr>
          <w:rFonts w:ascii="Times New Roman" w:hAnsi="Times New Roman"/>
          <w:color w:val="000000"/>
          <w:sz w:val="26"/>
          <w:szCs w:val="26"/>
          <w:lang w:eastAsia="en-AU"/>
        </w:rPr>
        <w:t xml:space="preserve"> insignificant flood level rises at the development site. </w:t>
      </w:r>
      <w:r w:rsidR="0003464A">
        <w:rPr>
          <w:rFonts w:ascii="Times New Roman" w:hAnsi="Times New Roman"/>
          <w:color w:val="000000"/>
          <w:sz w:val="26"/>
          <w:szCs w:val="26"/>
          <w:lang w:eastAsia="en-AU"/>
        </w:rPr>
        <w:t>S</w:t>
      </w:r>
      <w:r w:rsidR="0003464A" w:rsidRPr="009A792A">
        <w:rPr>
          <w:rFonts w:ascii="Times New Roman" w:hAnsi="Times New Roman"/>
          <w:color w:val="000000"/>
          <w:sz w:val="26"/>
          <w:szCs w:val="26"/>
          <w:lang w:eastAsia="en-AU"/>
        </w:rPr>
        <w:t>o,</w:t>
      </w:r>
      <w:r w:rsidRPr="009A792A">
        <w:rPr>
          <w:rFonts w:ascii="Times New Roman" w:hAnsi="Times New Roman"/>
          <w:color w:val="000000"/>
          <w:sz w:val="26"/>
          <w:szCs w:val="26"/>
          <w:lang w:eastAsia="en-AU"/>
        </w:rPr>
        <w:t xml:space="preserve"> </w:t>
      </w:r>
      <w:r w:rsidR="0003464A">
        <w:rPr>
          <w:rFonts w:ascii="Times New Roman" w:hAnsi="Times New Roman"/>
          <w:color w:val="000000"/>
          <w:sz w:val="26"/>
          <w:szCs w:val="26"/>
          <w:lang w:eastAsia="en-AU"/>
        </w:rPr>
        <w:t xml:space="preserve">it </w:t>
      </w:r>
      <w:r w:rsidRPr="009A792A">
        <w:rPr>
          <w:rFonts w:ascii="Times New Roman" w:hAnsi="Times New Roman"/>
          <w:color w:val="000000"/>
          <w:sz w:val="26"/>
          <w:szCs w:val="26"/>
          <w:lang w:eastAsia="en-AU"/>
        </w:rPr>
        <w:t xml:space="preserve">is not anticipated that </w:t>
      </w:r>
      <w:r w:rsidR="00AD00FC" w:rsidRPr="009A792A">
        <w:rPr>
          <w:rFonts w:ascii="Times New Roman" w:hAnsi="Times New Roman"/>
          <w:color w:val="000000"/>
          <w:sz w:val="26"/>
          <w:szCs w:val="26"/>
          <w:lang w:eastAsia="en-AU"/>
        </w:rPr>
        <w:t>climate will</w:t>
      </w:r>
      <w:r w:rsidRPr="009A792A">
        <w:rPr>
          <w:rFonts w:ascii="Times New Roman" w:hAnsi="Times New Roman"/>
          <w:color w:val="000000"/>
          <w:sz w:val="26"/>
          <w:szCs w:val="26"/>
          <w:lang w:eastAsia="en-A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en-AU"/>
        </w:rPr>
        <w:t xml:space="preserve">not </w:t>
      </w:r>
      <w:r w:rsidRPr="009A792A">
        <w:rPr>
          <w:rFonts w:ascii="Times New Roman" w:hAnsi="Times New Roman"/>
          <w:color w:val="000000"/>
          <w:sz w:val="26"/>
          <w:szCs w:val="26"/>
          <w:lang w:eastAsia="en-AU"/>
        </w:rPr>
        <w:t>have any significant impacts on the development.</w:t>
      </w:r>
    </w:p>
    <w:p w14:paraId="2A643774" w14:textId="77777777" w:rsidR="00453C68" w:rsidRPr="005B28B3" w:rsidRDefault="00453C68" w:rsidP="004D1A52">
      <w:pPr>
        <w:shd w:val="clear" w:color="auto" w:fill="FFFFFF"/>
        <w:rPr>
          <w:rFonts w:ascii="Times New Roman" w:hAnsi="Times New Roman"/>
          <w:color w:val="000000"/>
          <w:sz w:val="26"/>
          <w:szCs w:val="26"/>
          <w:lang w:eastAsia="en-AU"/>
        </w:rPr>
      </w:pPr>
    </w:p>
    <w:p w14:paraId="234AD268" w14:textId="77777777" w:rsidR="005B28B3" w:rsidRPr="005B28B3" w:rsidRDefault="005B28B3" w:rsidP="004D1A52">
      <w:pPr>
        <w:shd w:val="clear" w:color="auto" w:fill="FFFFFF"/>
        <w:rPr>
          <w:rFonts w:ascii="Times New Roman" w:hAnsi="Times New Roman"/>
          <w:i/>
          <w:iCs/>
          <w:color w:val="000000"/>
          <w:sz w:val="26"/>
          <w:szCs w:val="26"/>
          <w:lang w:eastAsia="en-AU"/>
        </w:rPr>
      </w:pPr>
      <w:r w:rsidRPr="005B28B3">
        <w:rPr>
          <w:rFonts w:ascii="Times New Roman" w:hAnsi="Times New Roman"/>
          <w:color w:val="000000"/>
          <w:sz w:val="26"/>
          <w:szCs w:val="26"/>
          <w:lang w:eastAsia="en-AU"/>
        </w:rPr>
        <w:t>(b</w:t>
      </w:r>
      <w:r w:rsidRPr="005B28B3">
        <w:rPr>
          <w:rFonts w:ascii="Times New Roman" w:hAnsi="Times New Roman"/>
          <w:i/>
          <w:iCs/>
          <w:color w:val="000000"/>
          <w:sz w:val="26"/>
          <w:szCs w:val="26"/>
          <w:lang w:eastAsia="en-AU"/>
        </w:rPr>
        <w:t>)  the intended design and scale of buildings resulting from the development,</w:t>
      </w:r>
    </w:p>
    <w:p w14:paraId="0876B3DB" w14:textId="77777777" w:rsidR="005B28B3" w:rsidRDefault="005B28B3" w:rsidP="004D1A52">
      <w:pPr>
        <w:shd w:val="clear" w:color="auto" w:fill="FFFFFF"/>
        <w:rPr>
          <w:rFonts w:ascii="Times New Roman" w:hAnsi="Times New Roman"/>
          <w:i/>
          <w:iCs/>
          <w:color w:val="000000"/>
          <w:sz w:val="26"/>
          <w:szCs w:val="26"/>
          <w:lang w:eastAsia="en-AU"/>
        </w:rPr>
      </w:pPr>
      <w:r w:rsidRPr="005B28B3">
        <w:rPr>
          <w:rFonts w:ascii="Times New Roman" w:hAnsi="Times New Roman"/>
          <w:color w:val="000000"/>
          <w:sz w:val="26"/>
          <w:szCs w:val="26"/>
          <w:lang w:eastAsia="en-AU"/>
        </w:rPr>
        <w:t>(c)  </w:t>
      </w:r>
      <w:r w:rsidRPr="005B28B3">
        <w:rPr>
          <w:rFonts w:ascii="Times New Roman" w:hAnsi="Times New Roman"/>
          <w:i/>
          <w:iCs/>
          <w:color w:val="000000"/>
          <w:sz w:val="26"/>
          <w:szCs w:val="26"/>
          <w:lang w:eastAsia="en-AU"/>
        </w:rPr>
        <w:t>whether the development incorporates measures to minimise the risk to life and ensure the safe evacuation of people in the event of a flood,</w:t>
      </w:r>
    </w:p>
    <w:p w14:paraId="7119CA24" w14:textId="77777777" w:rsidR="00C36E45" w:rsidRPr="00C36E45" w:rsidRDefault="00C36E45" w:rsidP="004D1A52">
      <w:pPr>
        <w:shd w:val="clear" w:color="auto" w:fill="FFFFFF"/>
        <w:rPr>
          <w:rFonts w:ascii="Times New Roman" w:hAnsi="Times New Roman"/>
          <w:i/>
          <w:iCs/>
          <w:color w:val="000000"/>
          <w:sz w:val="26"/>
          <w:szCs w:val="26"/>
          <w:lang w:eastAsia="en-AU"/>
        </w:rPr>
      </w:pPr>
    </w:p>
    <w:p w14:paraId="3B8D9D6B" w14:textId="6EF4EEE4" w:rsidR="00453C68" w:rsidRPr="005B28B3" w:rsidRDefault="00453C68" w:rsidP="004D1A52">
      <w:pPr>
        <w:shd w:val="clear" w:color="auto" w:fill="FFFFFF"/>
        <w:rPr>
          <w:rFonts w:ascii="Times New Roman" w:hAnsi="Times New Roman"/>
          <w:color w:val="000000"/>
          <w:sz w:val="26"/>
          <w:szCs w:val="26"/>
          <w:lang w:eastAsia="en-AU"/>
        </w:rPr>
      </w:pPr>
      <w:r>
        <w:rPr>
          <w:rFonts w:ascii="Times New Roman" w:hAnsi="Times New Roman"/>
          <w:color w:val="000000"/>
          <w:sz w:val="26"/>
          <w:szCs w:val="26"/>
          <w:lang w:eastAsia="en-AU"/>
        </w:rPr>
        <w:lastRenderedPageBreak/>
        <w:t>Occupants will not need to evacuate as</w:t>
      </w:r>
      <w:r w:rsidRPr="009A792A">
        <w:rPr>
          <w:rFonts w:ascii="Times New Roman" w:hAnsi="Times New Roman"/>
          <w:color w:val="000000"/>
          <w:sz w:val="26"/>
          <w:szCs w:val="26"/>
          <w:lang w:eastAsia="en-AU"/>
        </w:rPr>
        <w:t xml:space="preserve"> </w:t>
      </w:r>
      <w:r w:rsidRPr="00484935">
        <w:rPr>
          <w:rFonts w:ascii="Times New Roman" w:hAnsi="Times New Roman"/>
          <w:color w:val="000000"/>
          <w:sz w:val="26"/>
          <w:szCs w:val="26"/>
          <w:lang w:eastAsia="en-AU"/>
        </w:rPr>
        <w:t xml:space="preserve">large floor areas </w:t>
      </w:r>
      <w:r w:rsidR="0003464A">
        <w:rPr>
          <w:rFonts w:ascii="Times New Roman" w:hAnsi="Times New Roman"/>
          <w:color w:val="000000"/>
          <w:sz w:val="26"/>
          <w:szCs w:val="26"/>
          <w:lang w:eastAsia="en-AU"/>
        </w:rPr>
        <w:t xml:space="preserve">are </w:t>
      </w:r>
      <w:r w:rsidRPr="00484935">
        <w:rPr>
          <w:rFonts w:ascii="Times New Roman" w:hAnsi="Times New Roman"/>
          <w:color w:val="000000"/>
          <w:sz w:val="26"/>
          <w:szCs w:val="26"/>
          <w:lang w:eastAsia="en-AU"/>
        </w:rPr>
        <w:t xml:space="preserve">above the probable maximum flood </w:t>
      </w:r>
      <w:r>
        <w:rPr>
          <w:rFonts w:ascii="Times New Roman" w:hAnsi="Times New Roman"/>
          <w:color w:val="000000"/>
          <w:sz w:val="26"/>
          <w:szCs w:val="26"/>
          <w:lang w:eastAsia="en-AU"/>
        </w:rPr>
        <w:t>level</w:t>
      </w:r>
    </w:p>
    <w:p w14:paraId="2FB76C36" w14:textId="77777777" w:rsidR="00453C68" w:rsidRPr="005B28B3" w:rsidRDefault="00453C68" w:rsidP="004D1A52">
      <w:pPr>
        <w:shd w:val="clear" w:color="auto" w:fill="FFFFFF"/>
        <w:rPr>
          <w:rFonts w:ascii="Times New Roman" w:hAnsi="Times New Roman"/>
          <w:color w:val="000000"/>
          <w:sz w:val="26"/>
          <w:szCs w:val="26"/>
          <w:lang w:eastAsia="en-AU"/>
        </w:rPr>
      </w:pPr>
    </w:p>
    <w:p w14:paraId="4CDE8464" w14:textId="77777777" w:rsidR="005B28B3" w:rsidRDefault="005B28B3" w:rsidP="004D1A52">
      <w:pPr>
        <w:shd w:val="clear" w:color="auto" w:fill="FFFFFF"/>
        <w:rPr>
          <w:rFonts w:ascii="Times New Roman" w:hAnsi="Times New Roman"/>
          <w:i/>
          <w:iCs/>
          <w:color w:val="000000"/>
          <w:sz w:val="26"/>
          <w:szCs w:val="26"/>
          <w:lang w:eastAsia="en-AU"/>
        </w:rPr>
      </w:pPr>
      <w:r w:rsidRPr="005B28B3">
        <w:rPr>
          <w:rFonts w:ascii="Times New Roman" w:hAnsi="Times New Roman"/>
          <w:color w:val="000000"/>
          <w:sz w:val="26"/>
          <w:szCs w:val="26"/>
          <w:lang w:eastAsia="en-AU"/>
        </w:rPr>
        <w:t>(d)  </w:t>
      </w:r>
      <w:r w:rsidRPr="005B28B3">
        <w:rPr>
          <w:rFonts w:ascii="Times New Roman" w:hAnsi="Times New Roman"/>
          <w:i/>
          <w:iCs/>
          <w:color w:val="000000"/>
          <w:sz w:val="26"/>
          <w:szCs w:val="26"/>
          <w:lang w:eastAsia="en-AU"/>
        </w:rPr>
        <w:t>the potential to modify, relocate or remove buildings resulting from development if the surrounding area is impacted by flooding or coastal erosion.</w:t>
      </w:r>
    </w:p>
    <w:p w14:paraId="72D11380" w14:textId="77777777" w:rsidR="004D1A52" w:rsidRDefault="004D1A52" w:rsidP="004D1A52">
      <w:pPr>
        <w:shd w:val="clear" w:color="auto" w:fill="FFFFFF"/>
        <w:rPr>
          <w:rFonts w:ascii="Times New Roman" w:hAnsi="Times New Roman"/>
          <w:color w:val="000000"/>
          <w:sz w:val="26"/>
          <w:szCs w:val="26"/>
          <w:lang w:eastAsia="en-AU"/>
        </w:rPr>
      </w:pPr>
    </w:p>
    <w:p w14:paraId="2FA4BE4B" w14:textId="7F8266AF" w:rsidR="00453C68" w:rsidRPr="005B28B3" w:rsidRDefault="00453C68" w:rsidP="004D1A52">
      <w:pPr>
        <w:shd w:val="clear" w:color="auto" w:fill="FFFFFF"/>
        <w:rPr>
          <w:rFonts w:ascii="Times New Roman" w:hAnsi="Times New Roman"/>
          <w:color w:val="000000"/>
          <w:sz w:val="26"/>
          <w:szCs w:val="26"/>
          <w:lang w:eastAsia="en-AU"/>
        </w:rPr>
      </w:pPr>
      <w:r>
        <w:rPr>
          <w:rFonts w:ascii="Times New Roman" w:hAnsi="Times New Roman"/>
          <w:color w:val="000000"/>
          <w:sz w:val="26"/>
          <w:szCs w:val="26"/>
          <w:lang w:eastAsia="en-AU"/>
        </w:rPr>
        <w:t>The development is not in an area subject to erosion</w:t>
      </w:r>
    </w:p>
    <w:p w14:paraId="237BBDCD" w14:textId="77777777" w:rsidR="00B16CF1" w:rsidRPr="00890BA0" w:rsidRDefault="00B16CF1" w:rsidP="004D1A52">
      <w:pPr>
        <w:rPr>
          <w:lang w:val="en-NZ" w:eastAsia="ko-KR"/>
        </w:rPr>
      </w:pPr>
    </w:p>
    <w:p w14:paraId="5B57F6D7" w14:textId="77777777" w:rsidR="00B16CF1" w:rsidRPr="00742970" w:rsidRDefault="00B16CF1" w:rsidP="004D1A52">
      <w:pPr>
        <w:rPr>
          <w:rFonts w:eastAsiaTheme="minorHAnsi"/>
          <w:szCs w:val="24"/>
        </w:rPr>
      </w:pPr>
    </w:p>
    <w:p w14:paraId="623C8094" w14:textId="77777777" w:rsidR="00B16CF1" w:rsidRDefault="00B16CF1" w:rsidP="004D1A52">
      <w:pPr>
        <w:rPr>
          <w:rFonts w:eastAsiaTheme="minorEastAsia"/>
          <w:lang w:eastAsia="ko-KR"/>
        </w:rPr>
      </w:pPr>
    </w:p>
    <w:p w14:paraId="310CEEBA" w14:textId="77777777" w:rsidR="00B16CF1" w:rsidRDefault="00B16CF1" w:rsidP="004D1A52">
      <w:pPr>
        <w:rPr>
          <w:szCs w:val="24"/>
        </w:rPr>
      </w:pPr>
    </w:p>
    <w:p w14:paraId="582F3241" w14:textId="1BFF1560" w:rsidR="00B16CF1" w:rsidRPr="00950E4D" w:rsidRDefault="00B16CF1" w:rsidP="004D1A52">
      <w:pPr>
        <w:tabs>
          <w:tab w:val="right" w:pos="8789"/>
        </w:tabs>
        <w:rPr>
          <w:rFonts w:cs="Arial"/>
          <w:szCs w:val="22"/>
        </w:rPr>
      </w:pPr>
      <w:r>
        <w:rPr>
          <w:rFonts w:cs="Arial"/>
          <w:szCs w:val="22"/>
        </w:rPr>
        <w:t>Michael Casteleyn</w:t>
      </w:r>
      <w:r w:rsidRPr="00950E4D">
        <w:rPr>
          <w:rFonts w:cs="Arial"/>
          <w:szCs w:val="22"/>
        </w:rPr>
        <w:tab/>
      </w:r>
      <w:r w:rsidR="004D06FE">
        <w:rPr>
          <w:rFonts w:cs="Arial"/>
          <w:szCs w:val="22"/>
        </w:rPr>
        <w:t>17 July</w:t>
      </w:r>
      <w:r w:rsidR="0067572A">
        <w:rPr>
          <w:rFonts w:cs="Arial"/>
          <w:szCs w:val="22"/>
        </w:rPr>
        <w:t xml:space="preserve"> 2025</w:t>
      </w:r>
    </w:p>
    <w:p w14:paraId="25A7DBE7" w14:textId="77777777" w:rsidR="00B16CF1" w:rsidRPr="00B37FA2" w:rsidRDefault="00B16CF1" w:rsidP="004D1A52">
      <w:pPr>
        <w:tabs>
          <w:tab w:val="right" w:pos="8505"/>
          <w:tab w:val="right" w:pos="8789"/>
        </w:tabs>
        <w:rPr>
          <w:rFonts w:cs="Arial"/>
          <w:szCs w:val="22"/>
        </w:rPr>
      </w:pPr>
      <w:r>
        <w:rPr>
          <w:rFonts w:cs="Arial"/>
          <w:szCs w:val="22"/>
        </w:rPr>
        <w:t>Drainage Engineer</w:t>
      </w:r>
      <w:r w:rsidRPr="00B37FA2"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 xml:space="preserve">Completion </w:t>
      </w:r>
      <w:r w:rsidRPr="00B37FA2">
        <w:rPr>
          <w:rFonts w:cs="Arial"/>
          <w:b/>
          <w:szCs w:val="22"/>
        </w:rPr>
        <w:t>Date</w:t>
      </w:r>
    </w:p>
    <w:p w14:paraId="33AC0329" w14:textId="77777777" w:rsidR="00B16CF1" w:rsidRDefault="00B16CF1" w:rsidP="004D1A52"/>
    <w:p w14:paraId="6902185B" w14:textId="77777777" w:rsidR="00B16CF1" w:rsidRPr="004A4F1C" w:rsidRDefault="00B16CF1" w:rsidP="004D1A52"/>
    <w:p w14:paraId="106D3A72" w14:textId="77777777" w:rsidR="00B16CF1" w:rsidRDefault="00B16CF1" w:rsidP="004D1A52">
      <w:pPr>
        <w:rPr>
          <w:b/>
          <w:szCs w:val="24"/>
        </w:rPr>
      </w:pPr>
    </w:p>
    <w:p w14:paraId="4967E3A8" w14:textId="77777777" w:rsidR="00B16CF1" w:rsidRDefault="00B16CF1" w:rsidP="004D1A52">
      <w:pPr>
        <w:rPr>
          <w:b/>
          <w:szCs w:val="24"/>
        </w:rPr>
      </w:pPr>
    </w:p>
    <w:p w14:paraId="772870AA" w14:textId="77777777" w:rsidR="009D1704" w:rsidRDefault="009D1704" w:rsidP="004D1A52">
      <w:pPr>
        <w:rPr>
          <w:b/>
          <w:szCs w:val="24"/>
        </w:rPr>
      </w:pPr>
    </w:p>
    <w:sectPr w:rsidR="009D1704" w:rsidSect="00A32FE4">
      <w:headerReference w:type="default" r:id="rId8"/>
      <w:footerReference w:type="default" r:id="rId9"/>
      <w:pgSz w:w="11906" w:h="16838" w:code="9"/>
      <w:pgMar w:top="1134" w:right="1134" w:bottom="1134" w:left="1134" w:header="720" w:footer="720" w:gutter="0"/>
      <w:paperSrc w:first="1257" w:other="125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B98F6" w14:textId="77777777" w:rsidR="00DE1353" w:rsidRDefault="00DE1353">
      <w:r>
        <w:separator/>
      </w:r>
    </w:p>
  </w:endnote>
  <w:endnote w:type="continuationSeparator" w:id="0">
    <w:p w14:paraId="580297FE" w14:textId="77777777" w:rsidR="00DE1353" w:rsidRDefault="00DE1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837811296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Content>
          <w:p w14:paraId="160D347C" w14:textId="77777777" w:rsidR="00FB2534" w:rsidRPr="00967E58" w:rsidRDefault="00FB2534">
            <w:pPr>
              <w:pStyle w:val="Footer"/>
              <w:jc w:val="center"/>
              <w:rPr>
                <w:sz w:val="18"/>
                <w:szCs w:val="18"/>
              </w:rPr>
            </w:pPr>
            <w:r w:rsidRPr="00967E58">
              <w:rPr>
                <w:sz w:val="18"/>
                <w:szCs w:val="18"/>
              </w:rPr>
              <w:t xml:space="preserve">Page </w:t>
            </w:r>
            <w:r w:rsidRPr="00967E58">
              <w:rPr>
                <w:bCs/>
                <w:sz w:val="18"/>
                <w:szCs w:val="18"/>
              </w:rPr>
              <w:fldChar w:fldCharType="begin"/>
            </w:r>
            <w:r w:rsidRPr="00967E58">
              <w:rPr>
                <w:bCs/>
                <w:sz w:val="18"/>
                <w:szCs w:val="18"/>
              </w:rPr>
              <w:instrText xml:space="preserve"> PAGE </w:instrText>
            </w:r>
            <w:r w:rsidRPr="00967E58">
              <w:rPr>
                <w:bCs/>
                <w:sz w:val="18"/>
                <w:szCs w:val="18"/>
              </w:rPr>
              <w:fldChar w:fldCharType="separate"/>
            </w:r>
            <w:r w:rsidR="00DE3693">
              <w:rPr>
                <w:bCs/>
                <w:noProof/>
                <w:sz w:val="18"/>
                <w:szCs w:val="18"/>
              </w:rPr>
              <w:t>3</w:t>
            </w:r>
            <w:r w:rsidRPr="00967E58">
              <w:rPr>
                <w:bCs/>
                <w:sz w:val="18"/>
                <w:szCs w:val="18"/>
              </w:rPr>
              <w:fldChar w:fldCharType="end"/>
            </w:r>
            <w:r w:rsidRPr="00967E58">
              <w:rPr>
                <w:sz w:val="18"/>
                <w:szCs w:val="18"/>
              </w:rPr>
              <w:t xml:space="preserve"> of </w:t>
            </w:r>
            <w:r w:rsidRPr="00967E58">
              <w:rPr>
                <w:bCs/>
                <w:sz w:val="18"/>
                <w:szCs w:val="18"/>
              </w:rPr>
              <w:fldChar w:fldCharType="begin"/>
            </w:r>
            <w:r w:rsidRPr="00967E58">
              <w:rPr>
                <w:bCs/>
                <w:sz w:val="18"/>
                <w:szCs w:val="18"/>
              </w:rPr>
              <w:instrText xml:space="preserve"> NUMPAGES  </w:instrText>
            </w:r>
            <w:r w:rsidRPr="00967E58">
              <w:rPr>
                <w:bCs/>
                <w:sz w:val="18"/>
                <w:szCs w:val="18"/>
              </w:rPr>
              <w:fldChar w:fldCharType="separate"/>
            </w:r>
            <w:r w:rsidR="00DE3693">
              <w:rPr>
                <w:bCs/>
                <w:noProof/>
                <w:sz w:val="18"/>
                <w:szCs w:val="18"/>
              </w:rPr>
              <w:t>3</w:t>
            </w:r>
            <w:r w:rsidRPr="00967E58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3A341A8" w14:textId="77777777" w:rsidR="00503F1E" w:rsidRPr="00967E58" w:rsidRDefault="00503F1E" w:rsidP="009347EC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1FECF" w14:textId="77777777" w:rsidR="00DE1353" w:rsidRDefault="00DE1353">
      <w:r>
        <w:separator/>
      </w:r>
    </w:p>
  </w:footnote>
  <w:footnote w:type="continuationSeparator" w:id="0">
    <w:p w14:paraId="1A3BB2AD" w14:textId="77777777" w:rsidR="00DE1353" w:rsidRDefault="00DE1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9CEF2" w14:textId="77777777" w:rsidR="00E65AD4" w:rsidRDefault="00E65AD4" w:rsidP="00E65AD4">
    <w:pPr>
      <w:pStyle w:val="Header"/>
    </w:pPr>
    <w:r>
      <w:rPr>
        <w:noProof/>
        <w:lang w:eastAsia="en-AU"/>
      </w:rPr>
      <w:drawing>
        <wp:inline distT="0" distB="0" distL="0" distR="0" wp14:anchorId="4FA82379" wp14:editId="0065B007">
          <wp:extent cx="1419367" cy="649893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MC Text Horiz_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2195" cy="6557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9509A2" w14:textId="77777777" w:rsidR="00503F1E" w:rsidRDefault="00503F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77E76"/>
    <w:multiLevelType w:val="hybridMultilevel"/>
    <w:tmpl w:val="5D62FCB6"/>
    <w:lvl w:ilvl="0" w:tplc="24984D86">
      <w:start w:val="1"/>
      <w:numFmt w:val="lowerLetter"/>
      <w:lvlText w:val="(%1)"/>
      <w:lvlJc w:val="left"/>
      <w:pPr>
        <w:ind w:left="20" w:hanging="42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680" w:hanging="360"/>
      </w:pPr>
    </w:lvl>
    <w:lvl w:ilvl="2" w:tplc="0C09001B" w:tentative="1">
      <w:start w:val="1"/>
      <w:numFmt w:val="lowerRoman"/>
      <w:lvlText w:val="%3."/>
      <w:lvlJc w:val="right"/>
      <w:pPr>
        <w:ind w:left="1400" w:hanging="180"/>
      </w:pPr>
    </w:lvl>
    <w:lvl w:ilvl="3" w:tplc="0C09000F" w:tentative="1">
      <w:start w:val="1"/>
      <w:numFmt w:val="decimal"/>
      <w:lvlText w:val="%4."/>
      <w:lvlJc w:val="left"/>
      <w:pPr>
        <w:ind w:left="2120" w:hanging="360"/>
      </w:pPr>
    </w:lvl>
    <w:lvl w:ilvl="4" w:tplc="0C090019" w:tentative="1">
      <w:start w:val="1"/>
      <w:numFmt w:val="lowerLetter"/>
      <w:lvlText w:val="%5."/>
      <w:lvlJc w:val="left"/>
      <w:pPr>
        <w:ind w:left="2840" w:hanging="360"/>
      </w:pPr>
    </w:lvl>
    <w:lvl w:ilvl="5" w:tplc="0C09001B" w:tentative="1">
      <w:start w:val="1"/>
      <w:numFmt w:val="lowerRoman"/>
      <w:lvlText w:val="%6."/>
      <w:lvlJc w:val="right"/>
      <w:pPr>
        <w:ind w:left="3560" w:hanging="180"/>
      </w:pPr>
    </w:lvl>
    <w:lvl w:ilvl="6" w:tplc="0C09000F" w:tentative="1">
      <w:start w:val="1"/>
      <w:numFmt w:val="decimal"/>
      <w:lvlText w:val="%7."/>
      <w:lvlJc w:val="left"/>
      <w:pPr>
        <w:ind w:left="4280" w:hanging="360"/>
      </w:pPr>
    </w:lvl>
    <w:lvl w:ilvl="7" w:tplc="0C090019" w:tentative="1">
      <w:start w:val="1"/>
      <w:numFmt w:val="lowerLetter"/>
      <w:lvlText w:val="%8."/>
      <w:lvlJc w:val="left"/>
      <w:pPr>
        <w:ind w:left="5000" w:hanging="360"/>
      </w:pPr>
    </w:lvl>
    <w:lvl w:ilvl="8" w:tplc="0C09001B" w:tentative="1">
      <w:start w:val="1"/>
      <w:numFmt w:val="lowerRoman"/>
      <w:lvlText w:val="%9."/>
      <w:lvlJc w:val="right"/>
      <w:pPr>
        <w:ind w:left="5720" w:hanging="180"/>
      </w:pPr>
    </w:lvl>
  </w:abstractNum>
  <w:abstractNum w:abstractNumId="1" w15:restartNumberingAfterBreak="0">
    <w:nsid w:val="05E84E92"/>
    <w:multiLevelType w:val="hybridMultilevel"/>
    <w:tmpl w:val="A4B4391E"/>
    <w:lvl w:ilvl="0" w:tplc="FFFFFFFF">
      <w:start w:val="1"/>
      <w:numFmt w:val="lowerLetter"/>
      <w:lvlText w:val="%1)"/>
      <w:lvlJc w:val="left"/>
      <w:pPr>
        <w:ind w:left="392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112" w:hanging="360"/>
      </w:pPr>
    </w:lvl>
    <w:lvl w:ilvl="2" w:tplc="FFFFFFFF">
      <w:start w:val="1"/>
      <w:numFmt w:val="lowerRoman"/>
      <w:lvlText w:val="%3."/>
      <w:lvlJc w:val="right"/>
      <w:pPr>
        <w:ind w:left="1832" w:hanging="180"/>
      </w:pPr>
    </w:lvl>
    <w:lvl w:ilvl="3" w:tplc="FFFFFFFF" w:tentative="1">
      <w:start w:val="1"/>
      <w:numFmt w:val="decimal"/>
      <w:lvlText w:val="%4."/>
      <w:lvlJc w:val="left"/>
      <w:pPr>
        <w:ind w:left="2552" w:hanging="360"/>
      </w:pPr>
    </w:lvl>
    <w:lvl w:ilvl="4" w:tplc="FFFFFFFF" w:tentative="1">
      <w:start w:val="1"/>
      <w:numFmt w:val="lowerLetter"/>
      <w:lvlText w:val="%5."/>
      <w:lvlJc w:val="left"/>
      <w:pPr>
        <w:ind w:left="3272" w:hanging="360"/>
      </w:pPr>
    </w:lvl>
    <w:lvl w:ilvl="5" w:tplc="FFFFFFFF" w:tentative="1">
      <w:start w:val="1"/>
      <w:numFmt w:val="lowerRoman"/>
      <w:lvlText w:val="%6."/>
      <w:lvlJc w:val="right"/>
      <w:pPr>
        <w:ind w:left="3992" w:hanging="180"/>
      </w:pPr>
    </w:lvl>
    <w:lvl w:ilvl="6" w:tplc="FFFFFFFF" w:tentative="1">
      <w:start w:val="1"/>
      <w:numFmt w:val="decimal"/>
      <w:lvlText w:val="%7."/>
      <w:lvlJc w:val="left"/>
      <w:pPr>
        <w:ind w:left="4712" w:hanging="360"/>
      </w:pPr>
    </w:lvl>
    <w:lvl w:ilvl="7" w:tplc="FFFFFFFF" w:tentative="1">
      <w:start w:val="1"/>
      <w:numFmt w:val="lowerLetter"/>
      <w:lvlText w:val="%8."/>
      <w:lvlJc w:val="left"/>
      <w:pPr>
        <w:ind w:left="5432" w:hanging="360"/>
      </w:pPr>
    </w:lvl>
    <w:lvl w:ilvl="8" w:tplc="FFFFFFFF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2" w15:restartNumberingAfterBreak="0">
    <w:nsid w:val="0DA4118F"/>
    <w:multiLevelType w:val="hybridMultilevel"/>
    <w:tmpl w:val="7CEAA1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62B55"/>
    <w:multiLevelType w:val="hybridMultilevel"/>
    <w:tmpl w:val="BEAEA1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A07FA"/>
    <w:multiLevelType w:val="hybridMultilevel"/>
    <w:tmpl w:val="67CEBE72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7821428"/>
    <w:multiLevelType w:val="hybridMultilevel"/>
    <w:tmpl w:val="02E447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96938"/>
    <w:multiLevelType w:val="hybridMultilevel"/>
    <w:tmpl w:val="235283BE"/>
    <w:lvl w:ilvl="0" w:tplc="0C090017">
      <w:start w:val="1"/>
      <w:numFmt w:val="lowerLetter"/>
      <w:lvlText w:val="%1)"/>
      <w:lvlJc w:val="left"/>
      <w:pPr>
        <w:ind w:left="392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ind w:left="1112" w:hanging="360"/>
      </w:pPr>
    </w:lvl>
    <w:lvl w:ilvl="2" w:tplc="0C09001B">
      <w:start w:val="1"/>
      <w:numFmt w:val="lowerRoman"/>
      <w:lvlText w:val="%3."/>
      <w:lvlJc w:val="right"/>
      <w:pPr>
        <w:ind w:left="1832" w:hanging="180"/>
      </w:pPr>
    </w:lvl>
    <w:lvl w:ilvl="3" w:tplc="0C09000F" w:tentative="1">
      <w:start w:val="1"/>
      <w:numFmt w:val="decimal"/>
      <w:lvlText w:val="%4."/>
      <w:lvlJc w:val="left"/>
      <w:pPr>
        <w:ind w:left="2552" w:hanging="360"/>
      </w:pPr>
    </w:lvl>
    <w:lvl w:ilvl="4" w:tplc="0C090019" w:tentative="1">
      <w:start w:val="1"/>
      <w:numFmt w:val="lowerLetter"/>
      <w:lvlText w:val="%5."/>
      <w:lvlJc w:val="left"/>
      <w:pPr>
        <w:ind w:left="3272" w:hanging="360"/>
      </w:pPr>
    </w:lvl>
    <w:lvl w:ilvl="5" w:tplc="0C09001B" w:tentative="1">
      <w:start w:val="1"/>
      <w:numFmt w:val="lowerRoman"/>
      <w:lvlText w:val="%6."/>
      <w:lvlJc w:val="right"/>
      <w:pPr>
        <w:ind w:left="3992" w:hanging="180"/>
      </w:pPr>
    </w:lvl>
    <w:lvl w:ilvl="6" w:tplc="0C09000F" w:tentative="1">
      <w:start w:val="1"/>
      <w:numFmt w:val="decimal"/>
      <w:lvlText w:val="%7."/>
      <w:lvlJc w:val="left"/>
      <w:pPr>
        <w:ind w:left="4712" w:hanging="360"/>
      </w:pPr>
    </w:lvl>
    <w:lvl w:ilvl="7" w:tplc="0C090019" w:tentative="1">
      <w:start w:val="1"/>
      <w:numFmt w:val="lowerLetter"/>
      <w:lvlText w:val="%8."/>
      <w:lvlJc w:val="left"/>
      <w:pPr>
        <w:ind w:left="5432" w:hanging="360"/>
      </w:pPr>
    </w:lvl>
    <w:lvl w:ilvl="8" w:tplc="0C0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7" w15:restartNumberingAfterBreak="0">
    <w:nsid w:val="1C726A20"/>
    <w:multiLevelType w:val="hybridMultilevel"/>
    <w:tmpl w:val="235283BE"/>
    <w:lvl w:ilvl="0" w:tplc="0C090017">
      <w:start w:val="1"/>
      <w:numFmt w:val="lowerLetter"/>
      <w:lvlText w:val="%1)"/>
      <w:lvlJc w:val="left"/>
      <w:pPr>
        <w:ind w:left="392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ind w:left="1112" w:hanging="360"/>
      </w:pPr>
    </w:lvl>
    <w:lvl w:ilvl="2" w:tplc="0C09001B">
      <w:start w:val="1"/>
      <w:numFmt w:val="lowerRoman"/>
      <w:lvlText w:val="%3."/>
      <w:lvlJc w:val="right"/>
      <w:pPr>
        <w:ind w:left="1832" w:hanging="180"/>
      </w:pPr>
    </w:lvl>
    <w:lvl w:ilvl="3" w:tplc="0C09000F" w:tentative="1">
      <w:start w:val="1"/>
      <w:numFmt w:val="decimal"/>
      <w:lvlText w:val="%4."/>
      <w:lvlJc w:val="left"/>
      <w:pPr>
        <w:ind w:left="2552" w:hanging="360"/>
      </w:pPr>
    </w:lvl>
    <w:lvl w:ilvl="4" w:tplc="0C090019" w:tentative="1">
      <w:start w:val="1"/>
      <w:numFmt w:val="lowerLetter"/>
      <w:lvlText w:val="%5."/>
      <w:lvlJc w:val="left"/>
      <w:pPr>
        <w:ind w:left="3272" w:hanging="360"/>
      </w:pPr>
    </w:lvl>
    <w:lvl w:ilvl="5" w:tplc="0C09001B" w:tentative="1">
      <w:start w:val="1"/>
      <w:numFmt w:val="lowerRoman"/>
      <w:lvlText w:val="%6."/>
      <w:lvlJc w:val="right"/>
      <w:pPr>
        <w:ind w:left="3992" w:hanging="180"/>
      </w:pPr>
    </w:lvl>
    <w:lvl w:ilvl="6" w:tplc="0C09000F" w:tentative="1">
      <w:start w:val="1"/>
      <w:numFmt w:val="decimal"/>
      <w:lvlText w:val="%7."/>
      <w:lvlJc w:val="left"/>
      <w:pPr>
        <w:ind w:left="4712" w:hanging="360"/>
      </w:pPr>
    </w:lvl>
    <w:lvl w:ilvl="7" w:tplc="0C090019" w:tentative="1">
      <w:start w:val="1"/>
      <w:numFmt w:val="lowerLetter"/>
      <w:lvlText w:val="%8."/>
      <w:lvlJc w:val="left"/>
      <w:pPr>
        <w:ind w:left="5432" w:hanging="360"/>
      </w:pPr>
    </w:lvl>
    <w:lvl w:ilvl="8" w:tplc="0C0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8" w15:restartNumberingAfterBreak="0">
    <w:nsid w:val="1CD4241B"/>
    <w:multiLevelType w:val="hybridMultilevel"/>
    <w:tmpl w:val="BCEC483C"/>
    <w:lvl w:ilvl="0" w:tplc="0C0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  <w:b w:val="0"/>
      </w:rPr>
    </w:lvl>
    <w:lvl w:ilvl="1" w:tplc="0C090001">
      <w:start w:val="1"/>
      <w:numFmt w:val="bullet"/>
      <w:lvlText w:val=""/>
      <w:lvlJc w:val="left"/>
      <w:pPr>
        <w:ind w:left="1472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92" w:hanging="180"/>
      </w:pPr>
    </w:lvl>
    <w:lvl w:ilvl="3" w:tplc="0C09000F" w:tentative="1">
      <w:start w:val="1"/>
      <w:numFmt w:val="decimal"/>
      <w:lvlText w:val="%4."/>
      <w:lvlJc w:val="left"/>
      <w:pPr>
        <w:ind w:left="2912" w:hanging="360"/>
      </w:pPr>
    </w:lvl>
    <w:lvl w:ilvl="4" w:tplc="0C090019" w:tentative="1">
      <w:start w:val="1"/>
      <w:numFmt w:val="lowerLetter"/>
      <w:lvlText w:val="%5."/>
      <w:lvlJc w:val="left"/>
      <w:pPr>
        <w:ind w:left="3632" w:hanging="360"/>
      </w:pPr>
    </w:lvl>
    <w:lvl w:ilvl="5" w:tplc="0C09001B" w:tentative="1">
      <w:start w:val="1"/>
      <w:numFmt w:val="lowerRoman"/>
      <w:lvlText w:val="%6."/>
      <w:lvlJc w:val="right"/>
      <w:pPr>
        <w:ind w:left="4352" w:hanging="180"/>
      </w:pPr>
    </w:lvl>
    <w:lvl w:ilvl="6" w:tplc="0C09000F" w:tentative="1">
      <w:start w:val="1"/>
      <w:numFmt w:val="decimal"/>
      <w:lvlText w:val="%7."/>
      <w:lvlJc w:val="left"/>
      <w:pPr>
        <w:ind w:left="5072" w:hanging="360"/>
      </w:pPr>
    </w:lvl>
    <w:lvl w:ilvl="7" w:tplc="0C090019" w:tentative="1">
      <w:start w:val="1"/>
      <w:numFmt w:val="lowerLetter"/>
      <w:lvlText w:val="%8."/>
      <w:lvlJc w:val="left"/>
      <w:pPr>
        <w:ind w:left="5792" w:hanging="360"/>
      </w:pPr>
    </w:lvl>
    <w:lvl w:ilvl="8" w:tplc="0C0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9" w15:restartNumberingAfterBreak="0">
    <w:nsid w:val="1FFD53CA"/>
    <w:multiLevelType w:val="hybridMultilevel"/>
    <w:tmpl w:val="E7901F3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AA4A94"/>
    <w:multiLevelType w:val="hybridMultilevel"/>
    <w:tmpl w:val="0AC2EE7C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AB63B92"/>
    <w:multiLevelType w:val="hybridMultilevel"/>
    <w:tmpl w:val="CBF8779E"/>
    <w:lvl w:ilvl="0" w:tplc="4D6ED0D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CA4BB8"/>
    <w:multiLevelType w:val="hybridMultilevel"/>
    <w:tmpl w:val="235283BE"/>
    <w:lvl w:ilvl="0" w:tplc="0C090017">
      <w:start w:val="1"/>
      <w:numFmt w:val="lowerLetter"/>
      <w:lvlText w:val="%1)"/>
      <w:lvlJc w:val="left"/>
      <w:pPr>
        <w:ind w:left="392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ind w:left="1112" w:hanging="360"/>
      </w:pPr>
    </w:lvl>
    <w:lvl w:ilvl="2" w:tplc="0C09001B">
      <w:start w:val="1"/>
      <w:numFmt w:val="lowerRoman"/>
      <w:lvlText w:val="%3."/>
      <w:lvlJc w:val="right"/>
      <w:pPr>
        <w:ind w:left="1832" w:hanging="180"/>
      </w:pPr>
    </w:lvl>
    <w:lvl w:ilvl="3" w:tplc="0C09000F" w:tentative="1">
      <w:start w:val="1"/>
      <w:numFmt w:val="decimal"/>
      <w:lvlText w:val="%4."/>
      <w:lvlJc w:val="left"/>
      <w:pPr>
        <w:ind w:left="2552" w:hanging="360"/>
      </w:pPr>
    </w:lvl>
    <w:lvl w:ilvl="4" w:tplc="0C090019" w:tentative="1">
      <w:start w:val="1"/>
      <w:numFmt w:val="lowerLetter"/>
      <w:lvlText w:val="%5."/>
      <w:lvlJc w:val="left"/>
      <w:pPr>
        <w:ind w:left="3272" w:hanging="360"/>
      </w:pPr>
    </w:lvl>
    <w:lvl w:ilvl="5" w:tplc="0C09001B" w:tentative="1">
      <w:start w:val="1"/>
      <w:numFmt w:val="lowerRoman"/>
      <w:lvlText w:val="%6."/>
      <w:lvlJc w:val="right"/>
      <w:pPr>
        <w:ind w:left="3992" w:hanging="180"/>
      </w:pPr>
    </w:lvl>
    <w:lvl w:ilvl="6" w:tplc="0C09000F" w:tentative="1">
      <w:start w:val="1"/>
      <w:numFmt w:val="decimal"/>
      <w:lvlText w:val="%7."/>
      <w:lvlJc w:val="left"/>
      <w:pPr>
        <w:ind w:left="4712" w:hanging="360"/>
      </w:pPr>
    </w:lvl>
    <w:lvl w:ilvl="7" w:tplc="0C090019" w:tentative="1">
      <w:start w:val="1"/>
      <w:numFmt w:val="lowerLetter"/>
      <w:lvlText w:val="%8."/>
      <w:lvlJc w:val="left"/>
      <w:pPr>
        <w:ind w:left="5432" w:hanging="360"/>
      </w:pPr>
    </w:lvl>
    <w:lvl w:ilvl="8" w:tplc="0C0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3" w15:restartNumberingAfterBreak="0">
    <w:nsid w:val="32F52063"/>
    <w:multiLevelType w:val="hybridMultilevel"/>
    <w:tmpl w:val="235283BE"/>
    <w:lvl w:ilvl="0" w:tplc="0C090017">
      <w:start w:val="1"/>
      <w:numFmt w:val="lowerLetter"/>
      <w:lvlText w:val="%1)"/>
      <w:lvlJc w:val="left"/>
      <w:pPr>
        <w:ind w:left="392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ind w:left="1112" w:hanging="360"/>
      </w:pPr>
    </w:lvl>
    <w:lvl w:ilvl="2" w:tplc="0C09001B">
      <w:start w:val="1"/>
      <w:numFmt w:val="lowerRoman"/>
      <w:lvlText w:val="%3."/>
      <w:lvlJc w:val="right"/>
      <w:pPr>
        <w:ind w:left="1832" w:hanging="180"/>
      </w:pPr>
    </w:lvl>
    <w:lvl w:ilvl="3" w:tplc="0C09000F" w:tentative="1">
      <w:start w:val="1"/>
      <w:numFmt w:val="decimal"/>
      <w:lvlText w:val="%4."/>
      <w:lvlJc w:val="left"/>
      <w:pPr>
        <w:ind w:left="2552" w:hanging="360"/>
      </w:pPr>
    </w:lvl>
    <w:lvl w:ilvl="4" w:tplc="0C090019" w:tentative="1">
      <w:start w:val="1"/>
      <w:numFmt w:val="lowerLetter"/>
      <w:lvlText w:val="%5."/>
      <w:lvlJc w:val="left"/>
      <w:pPr>
        <w:ind w:left="3272" w:hanging="360"/>
      </w:pPr>
    </w:lvl>
    <w:lvl w:ilvl="5" w:tplc="0C09001B" w:tentative="1">
      <w:start w:val="1"/>
      <w:numFmt w:val="lowerRoman"/>
      <w:lvlText w:val="%6."/>
      <w:lvlJc w:val="right"/>
      <w:pPr>
        <w:ind w:left="3992" w:hanging="180"/>
      </w:pPr>
    </w:lvl>
    <w:lvl w:ilvl="6" w:tplc="0C09000F" w:tentative="1">
      <w:start w:val="1"/>
      <w:numFmt w:val="decimal"/>
      <w:lvlText w:val="%7."/>
      <w:lvlJc w:val="left"/>
      <w:pPr>
        <w:ind w:left="4712" w:hanging="360"/>
      </w:pPr>
    </w:lvl>
    <w:lvl w:ilvl="7" w:tplc="0C090019" w:tentative="1">
      <w:start w:val="1"/>
      <w:numFmt w:val="lowerLetter"/>
      <w:lvlText w:val="%8."/>
      <w:lvlJc w:val="left"/>
      <w:pPr>
        <w:ind w:left="5432" w:hanging="360"/>
      </w:pPr>
    </w:lvl>
    <w:lvl w:ilvl="8" w:tplc="0C0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4" w15:restartNumberingAfterBreak="0">
    <w:nsid w:val="333079DA"/>
    <w:multiLevelType w:val="hybridMultilevel"/>
    <w:tmpl w:val="05B690BE"/>
    <w:lvl w:ilvl="0" w:tplc="0C090017">
      <w:start w:val="1"/>
      <w:numFmt w:val="lowerLetter"/>
      <w:lvlText w:val="%1)"/>
      <w:lvlJc w:val="left"/>
      <w:pPr>
        <w:ind w:left="392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ind w:left="1112" w:hanging="360"/>
      </w:pPr>
    </w:lvl>
    <w:lvl w:ilvl="2" w:tplc="0C09001B">
      <w:start w:val="1"/>
      <w:numFmt w:val="lowerRoman"/>
      <w:lvlText w:val="%3."/>
      <w:lvlJc w:val="right"/>
      <w:pPr>
        <w:ind w:left="1832" w:hanging="180"/>
      </w:pPr>
    </w:lvl>
    <w:lvl w:ilvl="3" w:tplc="0C09000F" w:tentative="1">
      <w:start w:val="1"/>
      <w:numFmt w:val="decimal"/>
      <w:lvlText w:val="%4."/>
      <w:lvlJc w:val="left"/>
      <w:pPr>
        <w:ind w:left="2552" w:hanging="360"/>
      </w:pPr>
    </w:lvl>
    <w:lvl w:ilvl="4" w:tplc="0C090019" w:tentative="1">
      <w:start w:val="1"/>
      <w:numFmt w:val="lowerLetter"/>
      <w:lvlText w:val="%5."/>
      <w:lvlJc w:val="left"/>
      <w:pPr>
        <w:ind w:left="3272" w:hanging="360"/>
      </w:pPr>
    </w:lvl>
    <w:lvl w:ilvl="5" w:tplc="0C09001B" w:tentative="1">
      <w:start w:val="1"/>
      <w:numFmt w:val="lowerRoman"/>
      <w:lvlText w:val="%6."/>
      <w:lvlJc w:val="right"/>
      <w:pPr>
        <w:ind w:left="3992" w:hanging="180"/>
      </w:pPr>
    </w:lvl>
    <w:lvl w:ilvl="6" w:tplc="0C09000F" w:tentative="1">
      <w:start w:val="1"/>
      <w:numFmt w:val="decimal"/>
      <w:lvlText w:val="%7."/>
      <w:lvlJc w:val="left"/>
      <w:pPr>
        <w:ind w:left="4712" w:hanging="360"/>
      </w:pPr>
    </w:lvl>
    <w:lvl w:ilvl="7" w:tplc="0C090019" w:tentative="1">
      <w:start w:val="1"/>
      <w:numFmt w:val="lowerLetter"/>
      <w:lvlText w:val="%8."/>
      <w:lvlJc w:val="left"/>
      <w:pPr>
        <w:ind w:left="5432" w:hanging="360"/>
      </w:pPr>
    </w:lvl>
    <w:lvl w:ilvl="8" w:tplc="0C0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5" w15:restartNumberingAfterBreak="0">
    <w:nsid w:val="399A7C38"/>
    <w:multiLevelType w:val="hybridMultilevel"/>
    <w:tmpl w:val="4112BC82"/>
    <w:lvl w:ilvl="0" w:tplc="A3987E3E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5F5A56"/>
    <w:multiLevelType w:val="hybridMultilevel"/>
    <w:tmpl w:val="235283BE"/>
    <w:lvl w:ilvl="0" w:tplc="0C090017">
      <w:start w:val="1"/>
      <w:numFmt w:val="lowerLetter"/>
      <w:lvlText w:val="%1)"/>
      <w:lvlJc w:val="left"/>
      <w:pPr>
        <w:ind w:left="392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ind w:left="1112" w:hanging="360"/>
      </w:pPr>
    </w:lvl>
    <w:lvl w:ilvl="2" w:tplc="0C09001B">
      <w:start w:val="1"/>
      <w:numFmt w:val="lowerRoman"/>
      <w:lvlText w:val="%3."/>
      <w:lvlJc w:val="right"/>
      <w:pPr>
        <w:ind w:left="1832" w:hanging="180"/>
      </w:pPr>
    </w:lvl>
    <w:lvl w:ilvl="3" w:tplc="0C09000F" w:tentative="1">
      <w:start w:val="1"/>
      <w:numFmt w:val="decimal"/>
      <w:lvlText w:val="%4."/>
      <w:lvlJc w:val="left"/>
      <w:pPr>
        <w:ind w:left="2552" w:hanging="360"/>
      </w:pPr>
    </w:lvl>
    <w:lvl w:ilvl="4" w:tplc="0C090019" w:tentative="1">
      <w:start w:val="1"/>
      <w:numFmt w:val="lowerLetter"/>
      <w:lvlText w:val="%5."/>
      <w:lvlJc w:val="left"/>
      <w:pPr>
        <w:ind w:left="3272" w:hanging="360"/>
      </w:pPr>
    </w:lvl>
    <w:lvl w:ilvl="5" w:tplc="0C09001B" w:tentative="1">
      <w:start w:val="1"/>
      <w:numFmt w:val="lowerRoman"/>
      <w:lvlText w:val="%6."/>
      <w:lvlJc w:val="right"/>
      <w:pPr>
        <w:ind w:left="3992" w:hanging="180"/>
      </w:pPr>
    </w:lvl>
    <w:lvl w:ilvl="6" w:tplc="0C09000F" w:tentative="1">
      <w:start w:val="1"/>
      <w:numFmt w:val="decimal"/>
      <w:lvlText w:val="%7."/>
      <w:lvlJc w:val="left"/>
      <w:pPr>
        <w:ind w:left="4712" w:hanging="360"/>
      </w:pPr>
    </w:lvl>
    <w:lvl w:ilvl="7" w:tplc="0C090019" w:tentative="1">
      <w:start w:val="1"/>
      <w:numFmt w:val="lowerLetter"/>
      <w:lvlText w:val="%8."/>
      <w:lvlJc w:val="left"/>
      <w:pPr>
        <w:ind w:left="5432" w:hanging="360"/>
      </w:pPr>
    </w:lvl>
    <w:lvl w:ilvl="8" w:tplc="0C0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7" w15:restartNumberingAfterBreak="0">
    <w:nsid w:val="44F10DE5"/>
    <w:multiLevelType w:val="hybridMultilevel"/>
    <w:tmpl w:val="235283BE"/>
    <w:lvl w:ilvl="0" w:tplc="0C090017">
      <w:start w:val="1"/>
      <w:numFmt w:val="lowerLetter"/>
      <w:lvlText w:val="%1)"/>
      <w:lvlJc w:val="left"/>
      <w:pPr>
        <w:ind w:left="392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ind w:left="1112" w:hanging="360"/>
      </w:pPr>
    </w:lvl>
    <w:lvl w:ilvl="2" w:tplc="0C09001B">
      <w:start w:val="1"/>
      <w:numFmt w:val="lowerRoman"/>
      <w:lvlText w:val="%3."/>
      <w:lvlJc w:val="right"/>
      <w:pPr>
        <w:ind w:left="1832" w:hanging="180"/>
      </w:pPr>
    </w:lvl>
    <w:lvl w:ilvl="3" w:tplc="0C09000F" w:tentative="1">
      <w:start w:val="1"/>
      <w:numFmt w:val="decimal"/>
      <w:lvlText w:val="%4."/>
      <w:lvlJc w:val="left"/>
      <w:pPr>
        <w:ind w:left="2552" w:hanging="360"/>
      </w:pPr>
    </w:lvl>
    <w:lvl w:ilvl="4" w:tplc="0C090019" w:tentative="1">
      <w:start w:val="1"/>
      <w:numFmt w:val="lowerLetter"/>
      <w:lvlText w:val="%5."/>
      <w:lvlJc w:val="left"/>
      <w:pPr>
        <w:ind w:left="3272" w:hanging="360"/>
      </w:pPr>
    </w:lvl>
    <w:lvl w:ilvl="5" w:tplc="0C09001B" w:tentative="1">
      <w:start w:val="1"/>
      <w:numFmt w:val="lowerRoman"/>
      <w:lvlText w:val="%6."/>
      <w:lvlJc w:val="right"/>
      <w:pPr>
        <w:ind w:left="3992" w:hanging="180"/>
      </w:pPr>
    </w:lvl>
    <w:lvl w:ilvl="6" w:tplc="0C09000F" w:tentative="1">
      <w:start w:val="1"/>
      <w:numFmt w:val="decimal"/>
      <w:lvlText w:val="%7."/>
      <w:lvlJc w:val="left"/>
      <w:pPr>
        <w:ind w:left="4712" w:hanging="360"/>
      </w:pPr>
    </w:lvl>
    <w:lvl w:ilvl="7" w:tplc="0C090019" w:tentative="1">
      <w:start w:val="1"/>
      <w:numFmt w:val="lowerLetter"/>
      <w:lvlText w:val="%8."/>
      <w:lvlJc w:val="left"/>
      <w:pPr>
        <w:ind w:left="5432" w:hanging="360"/>
      </w:pPr>
    </w:lvl>
    <w:lvl w:ilvl="8" w:tplc="0C0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8" w15:restartNumberingAfterBreak="0">
    <w:nsid w:val="49743AA5"/>
    <w:multiLevelType w:val="multilevel"/>
    <w:tmpl w:val="01E86BA2"/>
    <w:lvl w:ilvl="0">
      <w:start w:val="1"/>
      <w:numFmt w:val="upperLetter"/>
      <w:pStyle w:val="ConditionHeading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Condition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0"/>
        </w:tabs>
        <w:ind w:left="2126" w:hanging="567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0"/>
        </w:tabs>
        <w:ind w:left="2835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0"/>
        </w:tabs>
        <w:ind w:left="3544" w:hanging="567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0"/>
        </w:tabs>
        <w:ind w:left="4253" w:hanging="567"/>
      </w:pPr>
      <w:rPr>
        <w:rFonts w:hint="default"/>
      </w:rPr>
    </w:lvl>
    <w:lvl w:ilvl="7">
      <w:start w:val="1"/>
      <w:numFmt w:val="upperRoman"/>
      <w:lvlText w:val="(%8)"/>
      <w:lvlJc w:val="left"/>
      <w:pPr>
        <w:tabs>
          <w:tab w:val="num" w:pos="0"/>
        </w:tabs>
        <w:ind w:left="4961" w:hanging="567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B6407D5"/>
    <w:multiLevelType w:val="hybridMultilevel"/>
    <w:tmpl w:val="235283BE"/>
    <w:lvl w:ilvl="0" w:tplc="0C090017">
      <w:start w:val="1"/>
      <w:numFmt w:val="lowerLetter"/>
      <w:lvlText w:val="%1)"/>
      <w:lvlJc w:val="left"/>
      <w:pPr>
        <w:ind w:left="392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ind w:left="1112" w:hanging="360"/>
      </w:pPr>
    </w:lvl>
    <w:lvl w:ilvl="2" w:tplc="0C09001B">
      <w:start w:val="1"/>
      <w:numFmt w:val="lowerRoman"/>
      <w:lvlText w:val="%3."/>
      <w:lvlJc w:val="right"/>
      <w:pPr>
        <w:ind w:left="1832" w:hanging="180"/>
      </w:pPr>
    </w:lvl>
    <w:lvl w:ilvl="3" w:tplc="0C09000F" w:tentative="1">
      <w:start w:val="1"/>
      <w:numFmt w:val="decimal"/>
      <w:lvlText w:val="%4."/>
      <w:lvlJc w:val="left"/>
      <w:pPr>
        <w:ind w:left="2552" w:hanging="360"/>
      </w:pPr>
    </w:lvl>
    <w:lvl w:ilvl="4" w:tplc="0C090019" w:tentative="1">
      <w:start w:val="1"/>
      <w:numFmt w:val="lowerLetter"/>
      <w:lvlText w:val="%5."/>
      <w:lvlJc w:val="left"/>
      <w:pPr>
        <w:ind w:left="3272" w:hanging="360"/>
      </w:pPr>
    </w:lvl>
    <w:lvl w:ilvl="5" w:tplc="0C09001B" w:tentative="1">
      <w:start w:val="1"/>
      <w:numFmt w:val="lowerRoman"/>
      <w:lvlText w:val="%6."/>
      <w:lvlJc w:val="right"/>
      <w:pPr>
        <w:ind w:left="3992" w:hanging="180"/>
      </w:pPr>
    </w:lvl>
    <w:lvl w:ilvl="6" w:tplc="0C09000F" w:tentative="1">
      <w:start w:val="1"/>
      <w:numFmt w:val="decimal"/>
      <w:lvlText w:val="%7."/>
      <w:lvlJc w:val="left"/>
      <w:pPr>
        <w:ind w:left="4712" w:hanging="360"/>
      </w:pPr>
    </w:lvl>
    <w:lvl w:ilvl="7" w:tplc="0C090019" w:tentative="1">
      <w:start w:val="1"/>
      <w:numFmt w:val="lowerLetter"/>
      <w:lvlText w:val="%8."/>
      <w:lvlJc w:val="left"/>
      <w:pPr>
        <w:ind w:left="5432" w:hanging="360"/>
      </w:pPr>
    </w:lvl>
    <w:lvl w:ilvl="8" w:tplc="0C0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20" w15:restartNumberingAfterBreak="0">
    <w:nsid w:val="4E167A9A"/>
    <w:multiLevelType w:val="hybridMultilevel"/>
    <w:tmpl w:val="94EA68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BF6802"/>
    <w:multiLevelType w:val="hybridMultilevel"/>
    <w:tmpl w:val="83AE3C94"/>
    <w:lvl w:ilvl="0" w:tplc="78340102">
      <w:start w:val="1"/>
      <w:numFmt w:val="bullet"/>
      <w:lvlText w:val="•"/>
      <w:lvlJc w:val="left"/>
      <w:pPr>
        <w:ind w:left="284" w:hanging="284"/>
      </w:pPr>
      <w:rPr>
        <w:rFonts w:ascii="Courier New" w:hAnsi="Courier New" w:hint="default"/>
        <w:sz w:val="20"/>
        <w:szCs w:val="20"/>
      </w:rPr>
    </w:lvl>
    <w:lvl w:ilvl="1" w:tplc="0C0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2" w15:restartNumberingAfterBreak="0">
    <w:nsid w:val="59FB4875"/>
    <w:multiLevelType w:val="hybridMultilevel"/>
    <w:tmpl w:val="235283BE"/>
    <w:lvl w:ilvl="0" w:tplc="0C090017">
      <w:start w:val="1"/>
      <w:numFmt w:val="lowerLetter"/>
      <w:lvlText w:val="%1)"/>
      <w:lvlJc w:val="left"/>
      <w:pPr>
        <w:ind w:left="392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ind w:left="1112" w:hanging="360"/>
      </w:pPr>
    </w:lvl>
    <w:lvl w:ilvl="2" w:tplc="0C09001B">
      <w:start w:val="1"/>
      <w:numFmt w:val="lowerRoman"/>
      <w:lvlText w:val="%3."/>
      <w:lvlJc w:val="right"/>
      <w:pPr>
        <w:ind w:left="1832" w:hanging="180"/>
      </w:pPr>
    </w:lvl>
    <w:lvl w:ilvl="3" w:tplc="0C09000F" w:tentative="1">
      <w:start w:val="1"/>
      <w:numFmt w:val="decimal"/>
      <w:lvlText w:val="%4."/>
      <w:lvlJc w:val="left"/>
      <w:pPr>
        <w:ind w:left="2552" w:hanging="360"/>
      </w:pPr>
    </w:lvl>
    <w:lvl w:ilvl="4" w:tplc="0C090019" w:tentative="1">
      <w:start w:val="1"/>
      <w:numFmt w:val="lowerLetter"/>
      <w:lvlText w:val="%5."/>
      <w:lvlJc w:val="left"/>
      <w:pPr>
        <w:ind w:left="3272" w:hanging="360"/>
      </w:pPr>
    </w:lvl>
    <w:lvl w:ilvl="5" w:tplc="0C09001B" w:tentative="1">
      <w:start w:val="1"/>
      <w:numFmt w:val="lowerRoman"/>
      <w:lvlText w:val="%6."/>
      <w:lvlJc w:val="right"/>
      <w:pPr>
        <w:ind w:left="3992" w:hanging="180"/>
      </w:pPr>
    </w:lvl>
    <w:lvl w:ilvl="6" w:tplc="0C09000F" w:tentative="1">
      <w:start w:val="1"/>
      <w:numFmt w:val="decimal"/>
      <w:lvlText w:val="%7."/>
      <w:lvlJc w:val="left"/>
      <w:pPr>
        <w:ind w:left="4712" w:hanging="360"/>
      </w:pPr>
    </w:lvl>
    <w:lvl w:ilvl="7" w:tplc="0C090019" w:tentative="1">
      <w:start w:val="1"/>
      <w:numFmt w:val="lowerLetter"/>
      <w:lvlText w:val="%8."/>
      <w:lvlJc w:val="left"/>
      <w:pPr>
        <w:ind w:left="5432" w:hanging="360"/>
      </w:pPr>
    </w:lvl>
    <w:lvl w:ilvl="8" w:tplc="0C0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23" w15:restartNumberingAfterBreak="0">
    <w:nsid w:val="5BBD1DD7"/>
    <w:multiLevelType w:val="hybridMultilevel"/>
    <w:tmpl w:val="16507A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2D391F"/>
    <w:multiLevelType w:val="hybridMultilevel"/>
    <w:tmpl w:val="67B6234A"/>
    <w:lvl w:ilvl="0" w:tplc="D73EF4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7F075B"/>
    <w:multiLevelType w:val="hybridMultilevel"/>
    <w:tmpl w:val="235283BE"/>
    <w:lvl w:ilvl="0" w:tplc="0C090017">
      <w:start w:val="1"/>
      <w:numFmt w:val="lowerLetter"/>
      <w:lvlText w:val="%1)"/>
      <w:lvlJc w:val="left"/>
      <w:pPr>
        <w:ind w:left="392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ind w:left="1112" w:hanging="360"/>
      </w:pPr>
    </w:lvl>
    <w:lvl w:ilvl="2" w:tplc="0C09001B">
      <w:start w:val="1"/>
      <w:numFmt w:val="lowerRoman"/>
      <w:lvlText w:val="%3."/>
      <w:lvlJc w:val="right"/>
      <w:pPr>
        <w:ind w:left="1832" w:hanging="180"/>
      </w:pPr>
    </w:lvl>
    <w:lvl w:ilvl="3" w:tplc="0C09000F" w:tentative="1">
      <w:start w:val="1"/>
      <w:numFmt w:val="decimal"/>
      <w:lvlText w:val="%4."/>
      <w:lvlJc w:val="left"/>
      <w:pPr>
        <w:ind w:left="2552" w:hanging="360"/>
      </w:pPr>
    </w:lvl>
    <w:lvl w:ilvl="4" w:tplc="0C090019" w:tentative="1">
      <w:start w:val="1"/>
      <w:numFmt w:val="lowerLetter"/>
      <w:lvlText w:val="%5."/>
      <w:lvlJc w:val="left"/>
      <w:pPr>
        <w:ind w:left="3272" w:hanging="360"/>
      </w:pPr>
    </w:lvl>
    <w:lvl w:ilvl="5" w:tplc="0C09001B" w:tentative="1">
      <w:start w:val="1"/>
      <w:numFmt w:val="lowerRoman"/>
      <w:lvlText w:val="%6."/>
      <w:lvlJc w:val="right"/>
      <w:pPr>
        <w:ind w:left="3992" w:hanging="180"/>
      </w:pPr>
    </w:lvl>
    <w:lvl w:ilvl="6" w:tplc="0C09000F" w:tentative="1">
      <w:start w:val="1"/>
      <w:numFmt w:val="decimal"/>
      <w:lvlText w:val="%7."/>
      <w:lvlJc w:val="left"/>
      <w:pPr>
        <w:ind w:left="4712" w:hanging="360"/>
      </w:pPr>
    </w:lvl>
    <w:lvl w:ilvl="7" w:tplc="0C090019" w:tentative="1">
      <w:start w:val="1"/>
      <w:numFmt w:val="lowerLetter"/>
      <w:lvlText w:val="%8."/>
      <w:lvlJc w:val="left"/>
      <w:pPr>
        <w:ind w:left="5432" w:hanging="360"/>
      </w:pPr>
    </w:lvl>
    <w:lvl w:ilvl="8" w:tplc="0C0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26" w15:restartNumberingAfterBreak="0">
    <w:nsid w:val="6D8F6446"/>
    <w:multiLevelType w:val="multilevel"/>
    <w:tmpl w:val="8AB234A0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0"/>
        </w:tabs>
        <w:ind w:left="2126" w:hanging="567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0"/>
        </w:tabs>
        <w:ind w:left="2835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0"/>
        </w:tabs>
        <w:ind w:left="3544" w:hanging="567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0"/>
        </w:tabs>
        <w:ind w:left="4253" w:hanging="567"/>
      </w:pPr>
      <w:rPr>
        <w:rFonts w:hint="default"/>
      </w:rPr>
    </w:lvl>
    <w:lvl w:ilvl="7">
      <w:start w:val="1"/>
      <w:numFmt w:val="upperRoman"/>
      <w:lvlText w:val="(%8)"/>
      <w:lvlJc w:val="left"/>
      <w:pPr>
        <w:tabs>
          <w:tab w:val="num" w:pos="0"/>
        </w:tabs>
        <w:ind w:left="4961" w:hanging="567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FFD01ED"/>
    <w:multiLevelType w:val="hybridMultilevel"/>
    <w:tmpl w:val="F542AD28"/>
    <w:lvl w:ilvl="0" w:tplc="0C090017">
      <w:start w:val="1"/>
      <w:numFmt w:val="lowerLetter"/>
      <w:lvlText w:val="%1)"/>
      <w:lvlJc w:val="left"/>
      <w:pPr>
        <w:ind w:left="316" w:hanging="284"/>
      </w:pPr>
      <w:rPr>
        <w:rFonts w:hint="default"/>
      </w:rPr>
    </w:lvl>
    <w:lvl w:ilvl="1" w:tplc="7D06B12C">
      <w:start w:val="1"/>
      <w:numFmt w:val="decimal"/>
      <w:lvlText w:val="%2."/>
      <w:lvlJc w:val="left"/>
      <w:pPr>
        <w:ind w:left="1354" w:hanging="57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1864" w:hanging="180"/>
      </w:pPr>
    </w:lvl>
    <w:lvl w:ilvl="3" w:tplc="0C09000F" w:tentative="1">
      <w:start w:val="1"/>
      <w:numFmt w:val="decimal"/>
      <w:lvlText w:val="%4."/>
      <w:lvlJc w:val="left"/>
      <w:pPr>
        <w:ind w:left="2584" w:hanging="360"/>
      </w:pPr>
    </w:lvl>
    <w:lvl w:ilvl="4" w:tplc="0C090019" w:tentative="1">
      <w:start w:val="1"/>
      <w:numFmt w:val="lowerLetter"/>
      <w:lvlText w:val="%5."/>
      <w:lvlJc w:val="left"/>
      <w:pPr>
        <w:ind w:left="3304" w:hanging="360"/>
      </w:pPr>
    </w:lvl>
    <w:lvl w:ilvl="5" w:tplc="0C09001B" w:tentative="1">
      <w:start w:val="1"/>
      <w:numFmt w:val="lowerRoman"/>
      <w:lvlText w:val="%6."/>
      <w:lvlJc w:val="right"/>
      <w:pPr>
        <w:ind w:left="4024" w:hanging="180"/>
      </w:pPr>
    </w:lvl>
    <w:lvl w:ilvl="6" w:tplc="0C09000F" w:tentative="1">
      <w:start w:val="1"/>
      <w:numFmt w:val="decimal"/>
      <w:lvlText w:val="%7."/>
      <w:lvlJc w:val="left"/>
      <w:pPr>
        <w:ind w:left="4744" w:hanging="360"/>
      </w:pPr>
    </w:lvl>
    <w:lvl w:ilvl="7" w:tplc="0C090019" w:tentative="1">
      <w:start w:val="1"/>
      <w:numFmt w:val="lowerLetter"/>
      <w:lvlText w:val="%8."/>
      <w:lvlJc w:val="left"/>
      <w:pPr>
        <w:ind w:left="5464" w:hanging="360"/>
      </w:pPr>
    </w:lvl>
    <w:lvl w:ilvl="8" w:tplc="0C09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28" w15:restartNumberingAfterBreak="0">
    <w:nsid w:val="71447F89"/>
    <w:multiLevelType w:val="hybridMultilevel"/>
    <w:tmpl w:val="235283BE"/>
    <w:lvl w:ilvl="0" w:tplc="0C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C9609F"/>
    <w:multiLevelType w:val="hybridMultilevel"/>
    <w:tmpl w:val="235283BE"/>
    <w:lvl w:ilvl="0" w:tplc="0C090017">
      <w:start w:val="1"/>
      <w:numFmt w:val="lowerLetter"/>
      <w:lvlText w:val="%1)"/>
      <w:lvlJc w:val="left"/>
      <w:pPr>
        <w:ind w:left="392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ind w:left="1112" w:hanging="360"/>
      </w:pPr>
    </w:lvl>
    <w:lvl w:ilvl="2" w:tplc="0C09001B">
      <w:start w:val="1"/>
      <w:numFmt w:val="lowerRoman"/>
      <w:lvlText w:val="%3."/>
      <w:lvlJc w:val="right"/>
      <w:pPr>
        <w:ind w:left="1832" w:hanging="180"/>
      </w:pPr>
    </w:lvl>
    <w:lvl w:ilvl="3" w:tplc="0C09000F" w:tentative="1">
      <w:start w:val="1"/>
      <w:numFmt w:val="decimal"/>
      <w:lvlText w:val="%4."/>
      <w:lvlJc w:val="left"/>
      <w:pPr>
        <w:ind w:left="2552" w:hanging="360"/>
      </w:pPr>
    </w:lvl>
    <w:lvl w:ilvl="4" w:tplc="0C090019" w:tentative="1">
      <w:start w:val="1"/>
      <w:numFmt w:val="lowerLetter"/>
      <w:lvlText w:val="%5."/>
      <w:lvlJc w:val="left"/>
      <w:pPr>
        <w:ind w:left="3272" w:hanging="360"/>
      </w:pPr>
    </w:lvl>
    <w:lvl w:ilvl="5" w:tplc="0C09001B" w:tentative="1">
      <w:start w:val="1"/>
      <w:numFmt w:val="lowerRoman"/>
      <w:lvlText w:val="%6."/>
      <w:lvlJc w:val="right"/>
      <w:pPr>
        <w:ind w:left="3992" w:hanging="180"/>
      </w:pPr>
    </w:lvl>
    <w:lvl w:ilvl="6" w:tplc="0C09000F" w:tentative="1">
      <w:start w:val="1"/>
      <w:numFmt w:val="decimal"/>
      <w:lvlText w:val="%7."/>
      <w:lvlJc w:val="left"/>
      <w:pPr>
        <w:ind w:left="4712" w:hanging="360"/>
      </w:pPr>
    </w:lvl>
    <w:lvl w:ilvl="7" w:tplc="0C090019" w:tentative="1">
      <w:start w:val="1"/>
      <w:numFmt w:val="lowerLetter"/>
      <w:lvlText w:val="%8."/>
      <w:lvlJc w:val="left"/>
      <w:pPr>
        <w:ind w:left="5432" w:hanging="360"/>
      </w:pPr>
    </w:lvl>
    <w:lvl w:ilvl="8" w:tplc="0C0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30" w15:restartNumberingAfterBreak="0">
    <w:nsid w:val="74244901"/>
    <w:multiLevelType w:val="hybridMultilevel"/>
    <w:tmpl w:val="00A40B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F909B2"/>
    <w:multiLevelType w:val="hybridMultilevel"/>
    <w:tmpl w:val="65D655F8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7624770">
    <w:abstractNumId w:val="18"/>
  </w:num>
  <w:num w:numId="2" w16cid:durableId="1335038354">
    <w:abstractNumId w:val="3"/>
  </w:num>
  <w:num w:numId="3" w16cid:durableId="548955121">
    <w:abstractNumId w:val="11"/>
  </w:num>
  <w:num w:numId="4" w16cid:durableId="789589182">
    <w:abstractNumId w:val="31"/>
  </w:num>
  <w:num w:numId="5" w16cid:durableId="445277616">
    <w:abstractNumId w:val="30"/>
  </w:num>
  <w:num w:numId="6" w16cid:durableId="1877352116">
    <w:abstractNumId w:val="15"/>
  </w:num>
  <w:num w:numId="7" w16cid:durableId="870343068">
    <w:abstractNumId w:val="4"/>
  </w:num>
  <w:num w:numId="8" w16cid:durableId="1857384483">
    <w:abstractNumId w:val="20"/>
  </w:num>
  <w:num w:numId="9" w16cid:durableId="1950892919">
    <w:abstractNumId w:val="21"/>
  </w:num>
  <w:num w:numId="10" w16cid:durableId="1986273534">
    <w:abstractNumId w:val="24"/>
  </w:num>
  <w:num w:numId="11" w16cid:durableId="126239442">
    <w:abstractNumId w:val="28"/>
  </w:num>
  <w:num w:numId="12" w16cid:durableId="898246503">
    <w:abstractNumId w:val="25"/>
  </w:num>
  <w:num w:numId="13" w16cid:durableId="796409113">
    <w:abstractNumId w:val="14"/>
  </w:num>
  <w:num w:numId="14" w16cid:durableId="1216969981">
    <w:abstractNumId w:val="29"/>
  </w:num>
  <w:num w:numId="15" w16cid:durableId="1140921811">
    <w:abstractNumId w:val="7"/>
  </w:num>
  <w:num w:numId="16" w16cid:durableId="23210960">
    <w:abstractNumId w:val="2"/>
  </w:num>
  <w:num w:numId="17" w16cid:durableId="1882278165">
    <w:abstractNumId w:val="22"/>
  </w:num>
  <w:num w:numId="18" w16cid:durableId="2004235771">
    <w:abstractNumId w:val="6"/>
  </w:num>
  <w:num w:numId="19" w16cid:durableId="2019117780">
    <w:abstractNumId w:val="19"/>
  </w:num>
  <w:num w:numId="20" w16cid:durableId="1044908914">
    <w:abstractNumId w:val="12"/>
  </w:num>
  <w:num w:numId="21" w16cid:durableId="615332906">
    <w:abstractNumId w:val="16"/>
  </w:num>
  <w:num w:numId="22" w16cid:durableId="1112940234">
    <w:abstractNumId w:val="13"/>
  </w:num>
  <w:num w:numId="23" w16cid:durableId="122818957">
    <w:abstractNumId w:val="17"/>
  </w:num>
  <w:num w:numId="24" w16cid:durableId="2044398000">
    <w:abstractNumId w:val="8"/>
  </w:num>
  <w:num w:numId="25" w16cid:durableId="1197422906">
    <w:abstractNumId w:val="26"/>
  </w:num>
  <w:num w:numId="26" w16cid:durableId="623384657">
    <w:abstractNumId w:val="10"/>
  </w:num>
  <w:num w:numId="27" w16cid:durableId="620570931">
    <w:abstractNumId w:val="27"/>
  </w:num>
  <w:num w:numId="28" w16cid:durableId="1293367787">
    <w:abstractNumId w:val="5"/>
  </w:num>
  <w:num w:numId="29" w16cid:durableId="2128695085">
    <w:abstractNumId w:val="1"/>
  </w:num>
  <w:num w:numId="30" w16cid:durableId="699092462">
    <w:abstractNumId w:val="23"/>
  </w:num>
  <w:num w:numId="31" w16cid:durableId="1035080093">
    <w:abstractNumId w:val="9"/>
  </w:num>
  <w:num w:numId="32" w16cid:durableId="1332179662">
    <w:abstractNumId w:val="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8FE"/>
    <w:rsid w:val="0003464A"/>
    <w:rsid w:val="000606BE"/>
    <w:rsid w:val="000716C2"/>
    <w:rsid w:val="000868DC"/>
    <w:rsid w:val="000B7D6F"/>
    <w:rsid w:val="000C55F1"/>
    <w:rsid w:val="000E7D3F"/>
    <w:rsid w:val="001229E5"/>
    <w:rsid w:val="00186204"/>
    <w:rsid w:val="001B3B39"/>
    <w:rsid w:val="001D526A"/>
    <w:rsid w:val="00203D4C"/>
    <w:rsid w:val="002742AD"/>
    <w:rsid w:val="00277B13"/>
    <w:rsid w:val="002D1576"/>
    <w:rsid w:val="002E6A0D"/>
    <w:rsid w:val="00335C9B"/>
    <w:rsid w:val="00343A80"/>
    <w:rsid w:val="00367564"/>
    <w:rsid w:val="003932E8"/>
    <w:rsid w:val="003968D4"/>
    <w:rsid w:val="003C1946"/>
    <w:rsid w:val="003C2CED"/>
    <w:rsid w:val="003C372E"/>
    <w:rsid w:val="00405BDF"/>
    <w:rsid w:val="00453C68"/>
    <w:rsid w:val="00481137"/>
    <w:rsid w:val="00484935"/>
    <w:rsid w:val="004A4F1C"/>
    <w:rsid w:val="004B7A52"/>
    <w:rsid w:val="004D06FE"/>
    <w:rsid w:val="004D180E"/>
    <w:rsid w:val="004D1A52"/>
    <w:rsid w:val="00503F1E"/>
    <w:rsid w:val="00505091"/>
    <w:rsid w:val="00523093"/>
    <w:rsid w:val="00545BF3"/>
    <w:rsid w:val="00546C11"/>
    <w:rsid w:val="005505C5"/>
    <w:rsid w:val="00562A48"/>
    <w:rsid w:val="005645A6"/>
    <w:rsid w:val="005663EB"/>
    <w:rsid w:val="005936A4"/>
    <w:rsid w:val="005A2007"/>
    <w:rsid w:val="005A5F4A"/>
    <w:rsid w:val="005B0EF1"/>
    <w:rsid w:val="005B28B3"/>
    <w:rsid w:val="005B61E2"/>
    <w:rsid w:val="00652151"/>
    <w:rsid w:val="0067572A"/>
    <w:rsid w:val="0068638B"/>
    <w:rsid w:val="00694185"/>
    <w:rsid w:val="006A0148"/>
    <w:rsid w:val="00770BFA"/>
    <w:rsid w:val="00772295"/>
    <w:rsid w:val="007E5C8A"/>
    <w:rsid w:val="007E6FAE"/>
    <w:rsid w:val="00804E7B"/>
    <w:rsid w:val="00826BF5"/>
    <w:rsid w:val="00841E4C"/>
    <w:rsid w:val="008518DB"/>
    <w:rsid w:val="00893484"/>
    <w:rsid w:val="008D40BE"/>
    <w:rsid w:val="008D439F"/>
    <w:rsid w:val="008D754B"/>
    <w:rsid w:val="009069A6"/>
    <w:rsid w:val="00915F3F"/>
    <w:rsid w:val="009170EE"/>
    <w:rsid w:val="009347EC"/>
    <w:rsid w:val="00950E4D"/>
    <w:rsid w:val="009565E4"/>
    <w:rsid w:val="009655B6"/>
    <w:rsid w:val="00967E58"/>
    <w:rsid w:val="009A792A"/>
    <w:rsid w:val="009B3C2F"/>
    <w:rsid w:val="009D1704"/>
    <w:rsid w:val="00A32E60"/>
    <w:rsid w:val="00A32FE4"/>
    <w:rsid w:val="00A41B25"/>
    <w:rsid w:val="00A73F77"/>
    <w:rsid w:val="00A82344"/>
    <w:rsid w:val="00A9057C"/>
    <w:rsid w:val="00A91F51"/>
    <w:rsid w:val="00A93B48"/>
    <w:rsid w:val="00AA1199"/>
    <w:rsid w:val="00AA28BA"/>
    <w:rsid w:val="00AA39F3"/>
    <w:rsid w:val="00AB58D1"/>
    <w:rsid w:val="00AD00FC"/>
    <w:rsid w:val="00B06692"/>
    <w:rsid w:val="00B16CF1"/>
    <w:rsid w:val="00B26471"/>
    <w:rsid w:val="00B71652"/>
    <w:rsid w:val="00B83FAE"/>
    <w:rsid w:val="00BA42C9"/>
    <w:rsid w:val="00BC2CDC"/>
    <w:rsid w:val="00BD47FF"/>
    <w:rsid w:val="00BE71B3"/>
    <w:rsid w:val="00C03D5B"/>
    <w:rsid w:val="00C238FE"/>
    <w:rsid w:val="00C36E45"/>
    <w:rsid w:val="00C379C3"/>
    <w:rsid w:val="00C806B9"/>
    <w:rsid w:val="00C87CA1"/>
    <w:rsid w:val="00CF1824"/>
    <w:rsid w:val="00D33BDD"/>
    <w:rsid w:val="00DE1353"/>
    <w:rsid w:val="00DE3693"/>
    <w:rsid w:val="00E65AD4"/>
    <w:rsid w:val="00EA5EB4"/>
    <w:rsid w:val="00EA6D07"/>
    <w:rsid w:val="00EA79B1"/>
    <w:rsid w:val="00ED5A8A"/>
    <w:rsid w:val="00F12C45"/>
    <w:rsid w:val="00F7368F"/>
    <w:rsid w:val="00F96BE3"/>
    <w:rsid w:val="00FB0474"/>
    <w:rsid w:val="00FB2534"/>
    <w:rsid w:val="00FD7DB4"/>
    <w:rsid w:val="00FE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F59078"/>
  <w15:docId w15:val="{64A92434-2451-42B8-95B7-CF6754896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2CDC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lang w:val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lang w:val="en-NZ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36"/>
      <w:lang w:val="en-NZ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lang w:val="en-US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b/>
      <w:lang w:val="en-NZ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lang w:val="en-US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lang w:val="en-US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  <w:rPr>
      <w:sz w:val="20"/>
      <w:lang w:val="en-NZ"/>
    </w:rPr>
  </w:style>
  <w:style w:type="table" w:styleId="TableGrid">
    <w:name w:val="Table Grid"/>
    <w:basedOn w:val="TableNormal"/>
    <w:rsid w:val="008D7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semiHidden/>
    <w:rsid w:val="008D754B"/>
    <w:rPr>
      <w:b/>
      <w:bCs/>
      <w:lang w:val="en-AU"/>
    </w:rPr>
  </w:style>
  <w:style w:type="paragraph" w:styleId="BalloonText">
    <w:name w:val="Balloon Text"/>
    <w:basedOn w:val="Normal"/>
    <w:semiHidden/>
    <w:rsid w:val="008D75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C55F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C55F1"/>
    <w:pPr>
      <w:tabs>
        <w:tab w:val="center" w:pos="4320"/>
        <w:tab w:val="right" w:pos="8640"/>
      </w:tabs>
    </w:pPr>
  </w:style>
  <w:style w:type="paragraph" w:customStyle="1" w:styleId="ConditionHeading2">
    <w:name w:val="Condition Heading 2"/>
    <w:basedOn w:val="Heading2"/>
    <w:link w:val="ConditionHeading2CharChar"/>
    <w:rsid w:val="000606BE"/>
    <w:pPr>
      <w:numPr>
        <w:ilvl w:val="1"/>
        <w:numId w:val="1"/>
      </w:numPr>
    </w:pPr>
    <w:rPr>
      <w:lang w:val="en-AU" w:eastAsia="ko-KR"/>
    </w:rPr>
  </w:style>
  <w:style w:type="character" w:customStyle="1" w:styleId="ConditionHeading2CharChar">
    <w:name w:val="Condition Heading 2 Char Char"/>
    <w:link w:val="ConditionHeading2"/>
    <w:rsid w:val="000606BE"/>
    <w:rPr>
      <w:rFonts w:ascii="Arial" w:hAnsi="Arial"/>
      <w:b/>
      <w:sz w:val="22"/>
      <w:lang w:eastAsia="ko-KR"/>
    </w:rPr>
  </w:style>
  <w:style w:type="paragraph" w:customStyle="1" w:styleId="ConditionHeading1">
    <w:name w:val="Condition Heading 1"/>
    <w:basedOn w:val="Heading1"/>
    <w:rsid w:val="000606BE"/>
    <w:pPr>
      <w:numPr>
        <w:numId w:val="1"/>
      </w:numPr>
    </w:pPr>
    <w:rPr>
      <w:color w:val="auto"/>
    </w:rPr>
  </w:style>
  <w:style w:type="character" w:styleId="Hyperlink">
    <w:name w:val="Hyperlink"/>
    <w:uiPriority w:val="99"/>
    <w:rsid w:val="000606BE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804E7B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9347EC"/>
    <w:rPr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5B61E2"/>
    <w:rPr>
      <w:color w:val="808080"/>
    </w:rPr>
  </w:style>
  <w:style w:type="character" w:customStyle="1" w:styleId="frag-name2">
    <w:name w:val="frag-name2"/>
    <w:basedOn w:val="DefaultParagraphFont"/>
    <w:rsid w:val="00E65AD4"/>
  </w:style>
  <w:style w:type="character" w:customStyle="1" w:styleId="ListParagraphChar">
    <w:name w:val="List Paragraph Char"/>
    <w:link w:val="ListParagraph"/>
    <w:uiPriority w:val="34"/>
    <w:rsid w:val="00E65AD4"/>
    <w:rPr>
      <w:sz w:val="24"/>
      <w:lang w:eastAsia="en-US"/>
    </w:rPr>
  </w:style>
  <w:style w:type="character" w:customStyle="1" w:styleId="frag-no">
    <w:name w:val="frag-no"/>
    <w:basedOn w:val="DefaultParagraphFont"/>
    <w:rsid w:val="005936A4"/>
  </w:style>
  <w:style w:type="character" w:customStyle="1" w:styleId="frag-heading">
    <w:name w:val="frag-heading"/>
    <w:basedOn w:val="DefaultParagraphFont"/>
    <w:rsid w:val="00593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54392">
          <w:marLeft w:val="340"/>
          <w:marRight w:val="0"/>
          <w:marTop w:val="16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032">
          <w:blockQuote w:val="1"/>
          <w:marLeft w:val="340"/>
          <w:marRight w:val="0"/>
          <w:marTop w:val="16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89223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5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032367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64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873486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32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62071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23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30763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0785487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4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97124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2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936966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58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58008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20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251083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64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877519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2063984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4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398361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3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838467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85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737187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66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131633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6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uthority\authdoc\templates\NSW_DRAIN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2419E-AC3D-4195-A58E-3510B92A6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NSW_DRAIN</Template>
  <TotalTime>8</TotalTime>
  <Pages>3</Pages>
  <Words>688</Words>
  <Characters>3640</Characters>
  <Application>Microsoft Office Word</Application>
  <DocSecurity>0</DocSecurity>
  <Lines>121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 February 2001</vt:lpstr>
    </vt:vector>
  </TitlesOfParts>
  <Company>Woollahra Council</Company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 February 2001</dc:title>
  <dc:creator>Michael Casteleyn</dc:creator>
  <cp:lastModifiedBy>Michael Casteleyn</cp:lastModifiedBy>
  <cp:revision>4</cp:revision>
  <cp:lastPrinted>2010-03-22T04:53:00Z</cp:lastPrinted>
  <dcterms:created xsi:type="dcterms:W3CDTF">2025-07-17T05:27:00Z</dcterms:created>
  <dcterms:modified xsi:type="dcterms:W3CDTF">2025-07-17T05:50:00Z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cro Buildinfo">
    <vt:lpwstr>Revision: 1888737 - Build Date: 2024/02/26 16:17:43 - Revision Range: 1888736:1888737-Mixed revision WC</vt:lpwstr>
  </property>
  <property fmtid="{D5CDD505-2E9C-101B-9397-08002B2CF9AE}" pid="3" name="ser_num">
    <vt:lpwstr>5245403</vt:lpwstr>
  </property>
  <property fmtid="{D5CDD505-2E9C-101B-9397-08002B2CF9AE}" pid="4" name="conditions added">
    <vt:lpwstr>True</vt:lpwstr>
  </property>
</Properties>
</file>